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19B6" w14:textId="77777777" w:rsidR="002D7368" w:rsidRDefault="002D7368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2B30291E" w14:textId="77777777" w:rsidR="002D7368" w:rsidRDefault="002D7368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71A6411B" w14:textId="77777777" w:rsidR="002D7368" w:rsidRDefault="002D7368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14:paraId="121CA784" w14:textId="77777777" w:rsidR="002D7368" w:rsidRDefault="002F34DC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КАФЕДРА </w:t>
      </w:r>
      <w:r w:rsidR="002D7368">
        <w:rPr>
          <w:rFonts w:ascii="Times New Roman" w:hAnsi="Times New Roman"/>
          <w:b/>
          <w:sz w:val="28"/>
          <w:lang w:val="uk-UA"/>
        </w:rPr>
        <w:t>ФІЗИЧНОЇ ТЕРАПІЇ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F92D10">
        <w:rPr>
          <w:rFonts w:ascii="Times New Roman" w:hAnsi="Times New Roman"/>
          <w:b/>
          <w:sz w:val="28"/>
          <w:lang w:val="uk-UA"/>
        </w:rPr>
        <w:t>ТА</w:t>
      </w:r>
      <w:r>
        <w:rPr>
          <w:rFonts w:ascii="Times New Roman" w:hAnsi="Times New Roman"/>
          <w:b/>
          <w:sz w:val="28"/>
          <w:lang w:val="uk-UA"/>
        </w:rPr>
        <w:t xml:space="preserve"> ЕРГОТЕРАПІЇ</w:t>
      </w:r>
    </w:p>
    <w:p w14:paraId="70532C6C" w14:textId="77777777" w:rsidR="00F92D10" w:rsidRDefault="00F92D10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70720133" w14:textId="77777777" w:rsidR="00B508FE" w:rsidRPr="00B508FE" w:rsidRDefault="00B508FE" w:rsidP="00B508FE">
      <w:pPr>
        <w:pStyle w:val="a3"/>
        <w:ind w:left="10206"/>
      </w:pPr>
      <w:r w:rsidRPr="00B508FE">
        <w:t>ЗАТВЕРДЖЕНО</w:t>
      </w:r>
    </w:p>
    <w:p w14:paraId="60A4F537" w14:textId="77777777" w:rsidR="00B508FE" w:rsidRPr="00B508FE" w:rsidRDefault="00B508FE" w:rsidP="00B508FE">
      <w:pPr>
        <w:pStyle w:val="a3"/>
        <w:ind w:left="10206"/>
      </w:pPr>
      <w:r w:rsidRPr="00B508FE">
        <w:t>на засіданні кафедри фізичної терапії та ерготерапії</w:t>
      </w:r>
    </w:p>
    <w:p w14:paraId="33602A34" w14:textId="77777777" w:rsidR="00B508FE" w:rsidRPr="00B508FE" w:rsidRDefault="00B508FE" w:rsidP="00B508FE">
      <w:pPr>
        <w:pStyle w:val="a3"/>
        <w:ind w:left="10206"/>
      </w:pPr>
      <w:r w:rsidRPr="00B508FE">
        <w:t>протокол від 27 серпня 2025р., № 1</w:t>
      </w:r>
    </w:p>
    <w:p w14:paraId="0B3FE3F6" w14:textId="77777777" w:rsidR="00B508FE" w:rsidRPr="00B508FE" w:rsidRDefault="00B508FE" w:rsidP="00B508FE">
      <w:pPr>
        <w:pStyle w:val="a3"/>
        <w:ind w:left="10206"/>
      </w:pPr>
      <w:r w:rsidRPr="00B508FE">
        <w:t xml:space="preserve">завідувачка кафедри </w:t>
      </w:r>
    </w:p>
    <w:p w14:paraId="2D190A64" w14:textId="77777777" w:rsidR="00B508FE" w:rsidRPr="00B508FE" w:rsidRDefault="00B508FE" w:rsidP="00B508FE">
      <w:pPr>
        <w:ind w:left="10206"/>
        <w:rPr>
          <w:rFonts w:ascii="Times New Roman" w:hAnsi="Times New Roman"/>
          <w:sz w:val="28"/>
          <w:szCs w:val="28"/>
          <w:lang w:val="uk-UA"/>
        </w:rPr>
      </w:pPr>
      <w:r w:rsidRPr="00B508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08FE">
        <w:rPr>
          <w:rFonts w:ascii="Times New Roman" w:hAnsi="Times New Roman"/>
          <w:noProof/>
          <w:sz w:val="28"/>
          <w:szCs w:val="28"/>
          <w:u w:val="single"/>
          <w:lang w:val="uk-UA" w:eastAsia="uk-UA"/>
        </w:rPr>
        <w:drawing>
          <wp:inline distT="0" distB="0" distL="0" distR="0" wp14:anchorId="70C83DBF" wp14:editId="4CF5C9B6">
            <wp:extent cx="12954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08FE">
        <w:rPr>
          <w:rFonts w:ascii="Times New Roman" w:hAnsi="Times New Roman"/>
          <w:sz w:val="28"/>
          <w:szCs w:val="28"/>
          <w:lang w:val="uk-UA"/>
        </w:rPr>
        <w:t xml:space="preserve"> (О.В. Лаврикова)</w:t>
      </w:r>
    </w:p>
    <w:p w14:paraId="34B076BF" w14:textId="77777777" w:rsidR="00B508FE" w:rsidRPr="00B508FE" w:rsidRDefault="00B508FE" w:rsidP="00B508F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B86DD1" w14:textId="77777777" w:rsidR="002D7368" w:rsidRDefault="002D7368" w:rsidP="004F4B65">
      <w:pPr>
        <w:spacing w:after="0" w:line="240" w:lineRule="auto"/>
        <w:jc w:val="center"/>
        <w:rPr>
          <w:lang w:val="uk-UA"/>
        </w:rPr>
      </w:pPr>
    </w:p>
    <w:p w14:paraId="514170BF" w14:textId="4C6150ED" w:rsidR="00AF3D6B" w:rsidRDefault="002D7368" w:rsidP="00AF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1DCA1A46" w14:textId="36D9B333" w:rsidR="002D7368" w:rsidRDefault="00AF3D6B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ВК 6 </w:t>
      </w:r>
      <w:r w:rsidR="0067069F">
        <w:rPr>
          <w:rFonts w:ascii="Times New Roman" w:hAnsi="Times New Roman"/>
          <w:b/>
          <w:sz w:val="28"/>
          <w:szCs w:val="28"/>
          <w:lang w:val="uk-UA"/>
        </w:rPr>
        <w:t>ГРОМАДСЬКЕ ЗДОРОВ’Я</w:t>
      </w:r>
    </w:p>
    <w:p w14:paraId="4110D8D5" w14:textId="77777777" w:rsidR="008F414B" w:rsidRPr="004F4B65" w:rsidRDefault="008F414B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5EA9CC" w14:textId="5645691E" w:rsidR="002D7368" w:rsidRPr="004F4B65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4B65">
        <w:rPr>
          <w:rFonts w:ascii="Times New Roman" w:hAnsi="Times New Roman"/>
          <w:sz w:val="28"/>
          <w:szCs w:val="28"/>
          <w:lang w:val="uk-UA"/>
        </w:rPr>
        <w:t xml:space="preserve">Освітня програма Фізична </w:t>
      </w:r>
      <w:r w:rsidR="00DD34A2">
        <w:rPr>
          <w:rFonts w:ascii="Times New Roman" w:hAnsi="Times New Roman"/>
          <w:sz w:val="28"/>
          <w:szCs w:val="28"/>
          <w:lang w:val="uk-UA"/>
        </w:rPr>
        <w:t>реабілітація</w:t>
      </w:r>
    </w:p>
    <w:p w14:paraId="63A4E40E" w14:textId="24EE13AD" w:rsidR="002D7368" w:rsidRPr="004F4B65" w:rsidRDefault="0067069F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414B">
        <w:rPr>
          <w:rFonts w:ascii="Times New Roman" w:hAnsi="Times New Roman"/>
          <w:sz w:val="28"/>
          <w:szCs w:val="28"/>
          <w:lang w:val="uk-UA"/>
        </w:rPr>
        <w:t>друг</w:t>
      </w:r>
      <w:r w:rsidR="002D7368" w:rsidRPr="008F414B">
        <w:rPr>
          <w:rFonts w:ascii="Times New Roman" w:hAnsi="Times New Roman"/>
          <w:sz w:val="28"/>
          <w:szCs w:val="28"/>
          <w:lang w:val="uk-UA"/>
        </w:rPr>
        <w:t>ого (</w:t>
      </w:r>
      <w:r w:rsidRPr="008F414B">
        <w:rPr>
          <w:rFonts w:ascii="Times New Roman" w:hAnsi="Times New Roman"/>
          <w:sz w:val="28"/>
          <w:szCs w:val="28"/>
          <w:lang w:val="uk-UA"/>
        </w:rPr>
        <w:t>магісте</w:t>
      </w:r>
      <w:r w:rsidR="002D7368" w:rsidRPr="008F414B">
        <w:rPr>
          <w:rFonts w:ascii="Times New Roman" w:hAnsi="Times New Roman"/>
          <w:sz w:val="28"/>
          <w:szCs w:val="28"/>
          <w:lang w:val="uk-UA"/>
        </w:rPr>
        <w:t>рського) рівня</w:t>
      </w:r>
    </w:p>
    <w:p w14:paraId="47CDCB1F" w14:textId="16F41C1B" w:rsidR="002D7368" w:rsidRPr="004F4B65" w:rsidRDefault="00DD34A2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 227 Терапія та реабілітація</w:t>
      </w:r>
    </w:p>
    <w:p w14:paraId="3CF63C87" w14:textId="77777777" w:rsidR="002D7368" w:rsidRPr="004F4B65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4B65">
        <w:rPr>
          <w:rFonts w:ascii="Times New Roman" w:hAnsi="Times New Roman"/>
          <w:sz w:val="28"/>
          <w:szCs w:val="28"/>
          <w:lang w:val="uk-UA"/>
        </w:rPr>
        <w:t>Галузь знань 22 Охорона здоров’я</w:t>
      </w:r>
    </w:p>
    <w:p w14:paraId="4D7CDFD5" w14:textId="77777777" w:rsidR="002D7368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A3D195" w14:textId="073EAEC9" w:rsidR="002D7368" w:rsidRDefault="004D7146" w:rsidP="004F4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Івано-Франківськ,</w:t>
      </w:r>
      <w:r w:rsidR="00114FC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E487E">
        <w:rPr>
          <w:rFonts w:ascii="Times New Roman" w:hAnsi="Times New Roman"/>
          <w:sz w:val="28"/>
          <w:szCs w:val="28"/>
          <w:lang w:val="uk-UA"/>
        </w:rPr>
        <w:t>5</w:t>
      </w:r>
    </w:p>
    <w:p w14:paraId="09AC2DDA" w14:textId="77777777" w:rsidR="002D7368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D67CD2D" w14:textId="77777777" w:rsidR="008C10A5" w:rsidRDefault="008C10A5" w:rsidP="004F4B65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4F4B65" w:rsidRPr="00764957" w14:paraId="66041C27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0E0B" w14:textId="77777777" w:rsidR="004F4B65" w:rsidRPr="00764957" w:rsidRDefault="004F4B65" w:rsidP="00A96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758B" w14:textId="13DF5A25" w:rsidR="004F4B65" w:rsidRPr="00764957" w:rsidRDefault="0067069F" w:rsidP="00A96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Громадське здоров’я</w:t>
            </w:r>
          </w:p>
        </w:tc>
      </w:tr>
      <w:tr w:rsidR="004F4B65" w:rsidRPr="00764957" w14:paraId="174020CF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006" w14:textId="77777777" w:rsidR="004F4B65" w:rsidRPr="00764957" w:rsidRDefault="004F4B65" w:rsidP="00A96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9AF" w14:textId="77777777" w:rsidR="004F4B65" w:rsidRPr="00764957" w:rsidRDefault="004F4B65" w:rsidP="00A96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AA60A0" w:rsidRPr="00B508FE" w14:paraId="7E191C90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5DB3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C61" w14:textId="5495E04A" w:rsidR="00AA60A0" w:rsidRPr="00AA60A0" w:rsidRDefault="00B508FE" w:rsidP="00AA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="00AA60A0" w:rsidRPr="00AA60A0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https://ksuonline.kspu.edu/enrol/index.php?id=6802</w:t>
              </w:r>
            </w:hyperlink>
            <w:r w:rsidR="00AA60A0" w:rsidRPr="00AA60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A60A0" w:rsidRPr="00764957" w14:paraId="0F9C4B3C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CA9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C0D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AA60A0" w:rsidRPr="00764957" w14:paraId="35C28BBD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C39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616" w14:textId="77777777" w:rsidR="00AA60A0" w:rsidRPr="00764957" w:rsidRDefault="00B508FE" w:rsidP="00AA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AA60A0" w:rsidRPr="006938D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AA60A0" w:rsidRPr="00764957" w14:paraId="56D5B0DC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206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3EC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  <w:tr w:rsidR="00AA60A0" w14:paraId="20D8775E" w14:textId="77777777" w:rsidTr="00757E8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D6BD" w14:textId="77777777" w:rsidR="00AA60A0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034E" w14:textId="0028CE07" w:rsidR="00AA60A0" w:rsidRDefault="00AA60A0" w:rsidP="00AA60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</w:tr>
    </w:tbl>
    <w:p w14:paraId="2B68152F" w14:textId="77777777" w:rsidR="002D7368" w:rsidRDefault="002D7368" w:rsidP="004F4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76CE9C" w14:textId="6DA34425" w:rsidR="0067069F" w:rsidRPr="00BC7BA4" w:rsidRDefault="0012190A" w:rsidP="00B655C1">
      <w:pPr>
        <w:numPr>
          <w:ilvl w:val="0"/>
          <w:numId w:val="5"/>
        </w:numPr>
        <w:spacing w:after="0" w:line="240" w:lineRule="auto"/>
        <w:ind w:left="0" w:right="54" w:firstLine="693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069F" w:rsidRPr="00BC7BA4">
        <w:rPr>
          <w:rFonts w:ascii="Times New Roman" w:eastAsia="Times New Roman" w:hAnsi="Times New Roman"/>
          <w:i/>
          <w:sz w:val="28"/>
          <w:szCs w:val="28"/>
          <w:lang w:val="uk-UA"/>
        </w:rPr>
        <w:t>Соціальна медицина —</w:t>
      </w:r>
      <w:r w:rsidR="0067069F" w:rsidRPr="00BC7BA4">
        <w:rPr>
          <w:rFonts w:ascii="Times New Roman" w:hAnsi="Times New Roman"/>
          <w:sz w:val="28"/>
          <w:szCs w:val="28"/>
          <w:lang w:val="uk-UA"/>
        </w:rPr>
        <w:t xml:space="preserve"> це наука, яка вивчає стан здоров'я населення та чинники, що його формують, а також обґрунтовує медико-соціальні заходи держави, суспільства та системи охорони здоров'я у напрямку збереження, зміцнення і відновлення здоров'я. В свою чергу, </w:t>
      </w:r>
      <w:r w:rsidR="0067069F" w:rsidRPr="00BC7BA4">
        <w:rPr>
          <w:rFonts w:ascii="Times New Roman" w:eastAsia="Times New Roman" w:hAnsi="Times New Roman"/>
          <w:i/>
          <w:sz w:val="28"/>
          <w:szCs w:val="28"/>
          <w:lang w:val="uk-UA"/>
        </w:rPr>
        <w:t>громадське здоров'я</w:t>
      </w:r>
      <w:r w:rsidR="0067069F" w:rsidRPr="00BC7BA4">
        <w:rPr>
          <w:rFonts w:ascii="Times New Roman" w:hAnsi="Times New Roman"/>
          <w:sz w:val="28"/>
          <w:szCs w:val="28"/>
          <w:lang w:val="uk-UA"/>
        </w:rPr>
        <w:t xml:space="preserve"> – це основа профілактичної медицини, яка спрямована на збереження як здоров’я всього суспільства, так і індивідуального здоров'я населення, що заснована на статистики та розумінні причино-наслідкових зв'язків між захворюванням і його наслідками. </w:t>
      </w:r>
    </w:p>
    <w:p w14:paraId="41E0F46A" w14:textId="77777777" w:rsidR="0067069F" w:rsidRPr="00BC7BA4" w:rsidRDefault="0067069F" w:rsidP="00BC7BA4">
      <w:pPr>
        <w:spacing w:after="0" w:line="240" w:lineRule="auto"/>
        <w:ind w:left="-15" w:right="5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eastAsia="Times New Roman" w:hAnsi="Times New Roman"/>
          <w:b/>
          <w:sz w:val="28"/>
          <w:szCs w:val="28"/>
          <w:lang w:val="uk-UA"/>
        </w:rPr>
        <w:t>Предметом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вивчення навчальної дисципліни є сучасні принципи доказової медицини, теоретичні та методичні основи біостатистики, статистики здоров'я, закономірності здоров’я населення,  збереження його як на індивідуальному, так і на суспільному рівнях, організація та економіка охорони здоров’я.  </w:t>
      </w:r>
    </w:p>
    <w:p w14:paraId="7C13B855" w14:textId="6E0D53C2" w:rsidR="00163C92" w:rsidRPr="00BC7BA4" w:rsidRDefault="008E04F7" w:rsidP="00BC7BA4">
      <w:pPr>
        <w:pStyle w:val="a3"/>
        <w:ind w:firstLine="693"/>
        <w:jc w:val="both"/>
      </w:pPr>
      <w:r w:rsidRPr="00BC7BA4">
        <w:t>Курс побудований згідно вимог кредитно-модульної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Кредитно-Трансферною Системою (</w:t>
      </w:r>
      <w:r w:rsidRPr="00BC7BA4">
        <w:rPr>
          <w:lang w:val="en-US"/>
        </w:rPr>
        <w:t>E</w:t>
      </w:r>
      <w:r w:rsidRPr="00BC7BA4">
        <w:t xml:space="preserve">CTS). </w:t>
      </w:r>
    </w:p>
    <w:p w14:paraId="1B1FA7FF" w14:textId="77777777" w:rsidR="00BC7BA4" w:rsidRDefault="00BC7BA4" w:rsidP="00BC7BA4">
      <w:pPr>
        <w:spacing w:after="0" w:line="240" w:lineRule="auto"/>
        <w:ind w:left="-15" w:right="54" w:firstLine="708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uk-UA"/>
        </w:rPr>
      </w:pPr>
    </w:p>
    <w:p w14:paraId="28749D02" w14:textId="5D15E457" w:rsidR="006A1D11" w:rsidRPr="00BC7BA4" w:rsidRDefault="006A1D11" w:rsidP="00BC7BA4">
      <w:pPr>
        <w:spacing w:after="0" w:line="240" w:lineRule="auto"/>
        <w:ind w:left="-15" w:right="5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eastAsia="Times New Roman" w:hAnsi="Times New Roman"/>
          <w:b/>
          <w:i/>
          <w:iCs/>
          <w:sz w:val="28"/>
          <w:szCs w:val="28"/>
          <w:lang w:val="uk-UA"/>
        </w:rPr>
        <w:t>Пререквізити</w:t>
      </w:r>
      <w:r w:rsidR="00BC7BA4">
        <w:rPr>
          <w:rFonts w:ascii="Times New Roman" w:eastAsia="Times New Roman" w:hAnsi="Times New Roman"/>
          <w:b/>
          <w:i/>
          <w:iCs/>
          <w:sz w:val="28"/>
          <w:szCs w:val="28"/>
          <w:lang w:val="uk-UA"/>
        </w:rPr>
        <w:t>: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Дисципліна ґрунтується на вивченні студентами таких навчальних дисциплін: Мікробіологія, вірусологія та імунологія; патоморфологія; патофізіологія; фармакологія; гігієна та екологія; пропедевтика внутрішньої медицини, пропедевтика педіатрії; загальна хірургія.</w:t>
      </w:r>
      <w:r w:rsidRPr="00BC7B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1CB820BB" w14:textId="77777777" w:rsidR="006A1D11" w:rsidRPr="00BC7BA4" w:rsidRDefault="006A1D11" w:rsidP="00BC7BA4">
      <w:pPr>
        <w:spacing w:after="0" w:line="240" w:lineRule="auto"/>
        <w:ind w:left="-15" w:right="5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eastAsia="Times New Roman" w:hAnsi="Times New Roman"/>
          <w:b/>
          <w:i/>
          <w:iCs/>
          <w:sz w:val="28"/>
          <w:szCs w:val="28"/>
          <w:lang w:val="uk-UA"/>
        </w:rPr>
        <w:lastRenderedPageBreak/>
        <w:t>Постреквізити: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Знання, уміння і навички, що здобуваються після закінчення вивчення даної дисципліни, потрібні для вивчення таких клінічних дисциплін, як внутрішня медицини, хірургія, педіатрія, акушерство та гінекологія; підготовка офіцерів запасу галузь знань «Охорона здоров'я». </w:t>
      </w:r>
    </w:p>
    <w:p w14:paraId="5ECC78F4" w14:textId="6A3FDEE3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BA4">
        <w:rPr>
          <w:rFonts w:ascii="Times New Roman" w:hAnsi="Times New Roman"/>
          <w:sz w:val="28"/>
          <w:szCs w:val="28"/>
          <w:lang w:val="uk-UA"/>
        </w:rPr>
        <w:tab/>
        <w:t xml:space="preserve"> Також ці знання, уміння та навички необхідні майбутнім лікарям для формування профілактичного напряму їх діяльності лікарів з урахуванням можливого впливу на стан здоров’я населення чинників різного походження, оцінки ризику при розробці комплексних медико-соціальних заходів у взаємодії з системою громадського здоров’я; для організації лікувально-діагностичного процесу, а також оцінки його обсягу та якості; для вивчення правових і організаційних засад галузі охорони здоров’я. </w:t>
      </w:r>
    </w:p>
    <w:p w14:paraId="35185F53" w14:textId="77777777" w:rsidR="00A96650" w:rsidRPr="00BC7BA4" w:rsidRDefault="00A96650" w:rsidP="00BC7B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BDDED3" w14:textId="52EED5D3" w:rsidR="006A1D11" w:rsidRPr="00BC7BA4" w:rsidRDefault="00163C92" w:rsidP="00B655C1">
      <w:pPr>
        <w:numPr>
          <w:ilvl w:val="0"/>
          <w:numId w:val="5"/>
        </w:numPr>
        <w:spacing w:after="0" w:line="240" w:lineRule="auto"/>
        <w:ind w:left="0" w:right="54" w:firstLine="693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Мета та завдання дисципліни:</w:t>
      </w:r>
      <w:r w:rsidR="004023B1" w:rsidRPr="00BC7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1D11" w:rsidRPr="00BC7BA4">
        <w:rPr>
          <w:rFonts w:ascii="Times New Roman" w:hAnsi="Times New Roman"/>
          <w:sz w:val="28"/>
          <w:szCs w:val="28"/>
          <w:lang w:val="uk-UA"/>
        </w:rPr>
        <w:t>Метою навчальної дисципліни  є сприяння оволодіння студентами необхідними знаннями, навичками і набуття компетентностей щодо дослідження, аналізу та оцінки показників здоров’я населення, організації, ресурсного забезпечення та діяльності системи охорони здоров’я, розробки з позицій доказової медицини рекомендацій з попередження і усунення шкідливого впливу чинників на здоров’я та з удосконалення організації медичної допомоги населенню і системи громадського здоров’я.</w:t>
      </w:r>
      <w:r w:rsidR="006A1D11" w:rsidRPr="00BC7B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4FF40C42" w14:textId="77777777" w:rsidR="006A1D11" w:rsidRPr="00BC7BA4" w:rsidRDefault="006A1D11" w:rsidP="00BC7BA4">
      <w:pPr>
        <w:pStyle w:val="22"/>
        <w:ind w:firstLine="693"/>
        <w:jc w:val="both"/>
        <w:rPr>
          <w:rFonts w:ascii="Times New Roman" w:hAnsi="Times New Roman"/>
          <w:b w:val="0"/>
          <w:caps w:val="0"/>
          <w:sz w:val="28"/>
          <w:szCs w:val="28"/>
        </w:rPr>
      </w:pPr>
      <w:r w:rsidRPr="00BC7BA4">
        <w:rPr>
          <w:rFonts w:ascii="Times New Roman" w:hAnsi="Times New Roman"/>
          <w:b w:val="0"/>
          <w:caps w:val="0"/>
          <w:sz w:val="28"/>
          <w:szCs w:val="28"/>
        </w:rPr>
        <w:t>Технологічні компетенції формуються протягом вивчення всіх тем модуля, причому основні вміння, що характеризують цей вид кваліфікаційних вимог, вже можуть бути оцінені на етапі завершення вивчення конкретної теми.</w:t>
      </w:r>
    </w:p>
    <w:p w14:paraId="608726A0" w14:textId="77777777" w:rsidR="006A1D11" w:rsidRPr="00BC7BA4" w:rsidRDefault="006A1D11" w:rsidP="00BC7BA4">
      <w:pPr>
        <w:pStyle w:val="22"/>
        <w:ind w:firstLine="693"/>
        <w:jc w:val="both"/>
        <w:rPr>
          <w:rFonts w:ascii="Times New Roman" w:hAnsi="Times New Roman"/>
          <w:b w:val="0"/>
          <w:caps w:val="0"/>
          <w:sz w:val="28"/>
          <w:szCs w:val="28"/>
        </w:rPr>
      </w:pPr>
      <w:r w:rsidRPr="00BC7BA4">
        <w:rPr>
          <w:rFonts w:ascii="Times New Roman" w:hAnsi="Times New Roman"/>
          <w:b w:val="0"/>
          <w:caps w:val="0"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p w14:paraId="3BE1C27C" w14:textId="77777777" w:rsidR="006A1D11" w:rsidRPr="00BC7BA4" w:rsidRDefault="006A1D11" w:rsidP="00BC7BA4">
      <w:pPr>
        <w:pStyle w:val="a6"/>
        <w:spacing w:after="0" w:line="240" w:lineRule="auto"/>
        <w:ind w:left="0" w:firstLine="693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2F8DD406" w14:textId="77777777" w:rsidR="006A1D11" w:rsidRPr="00BC7BA4" w:rsidRDefault="006A1D11" w:rsidP="00BC7BA4">
      <w:pPr>
        <w:spacing w:after="0" w:line="240" w:lineRule="auto"/>
        <w:ind w:left="693" w:right="5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BD938C" w14:textId="77777777" w:rsidR="006A1D11" w:rsidRPr="00BC7BA4" w:rsidRDefault="008C3101" w:rsidP="00BC7BA4">
      <w:pPr>
        <w:spacing w:after="0" w:line="240" w:lineRule="auto"/>
        <w:ind w:right="54" w:firstLine="693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BC7BA4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67069F" w:rsidRPr="00BC7BA4">
        <w:rPr>
          <w:rFonts w:ascii="Times New Roman" w:hAnsi="Times New Roman"/>
          <w:sz w:val="28"/>
          <w:szCs w:val="28"/>
          <w:lang w:val="uk-UA"/>
        </w:rPr>
        <w:t>Громадське здоров’я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» є: </w:t>
      </w:r>
    </w:p>
    <w:p w14:paraId="7E48BE5C" w14:textId="79199031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теоретичних основ біостатистики; </w:t>
      </w:r>
    </w:p>
    <w:p w14:paraId="47BBBBD8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опанування сучасних принципів доказової медицини; </w:t>
      </w:r>
    </w:p>
    <w:p w14:paraId="08222104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методів описової та аналітичної статистики; </w:t>
      </w:r>
    </w:p>
    <w:p w14:paraId="20595E3D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ознайомлення з методиками визначення та аналізу основних біостатистичних показників та критеріїв; </w:t>
      </w:r>
    </w:p>
    <w:p w14:paraId="1F80FE16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lastRenderedPageBreak/>
        <w:t xml:space="preserve">засвоєння методичних та теоретичних основ формування статистичних сукупностей для їх подальшого адекватного аналізу; </w:t>
      </w:r>
    </w:p>
    <w:p w14:paraId="32A0671D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методів визначення, аналізу та оцінки основних показників популяційного здоров’я за окремими критеріями та у взаємозв’язку з чинниками, що на нього впливають; </w:t>
      </w:r>
    </w:p>
    <w:p w14:paraId="4EA08433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>засвоєння закономірностей і особливостей формування популяційного здоров’я; -</w:t>
      </w:r>
      <w:r w:rsidRPr="00BC7BA4">
        <w:rPr>
          <w:rFonts w:ascii="Times New Roman" w:eastAsia="Arial" w:hAnsi="Times New Roman"/>
          <w:sz w:val="28"/>
          <w:szCs w:val="28"/>
        </w:rPr>
        <w:t xml:space="preserve"> </w:t>
      </w:r>
      <w:r w:rsidRPr="00BC7BA4">
        <w:rPr>
          <w:rFonts w:ascii="Times New Roman" w:hAnsi="Times New Roman"/>
          <w:sz w:val="28"/>
          <w:szCs w:val="28"/>
        </w:rPr>
        <w:t xml:space="preserve">засвоєння принципів розробки заходів задля збереження і зміцнення здоров’я населення та окремих його контингентів; </w:t>
      </w:r>
    </w:p>
    <w:p w14:paraId="7EFC68FF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теоретичних основ та правових засад системи охорони здоров’я, її функцій та стратегічних напрямів розвитку; </w:t>
      </w:r>
    </w:p>
    <w:p w14:paraId="345501FD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засад, напрямів, завдань системи громадського здоров’я; </w:t>
      </w:r>
    </w:p>
    <w:p w14:paraId="3C3A0A6C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принципів організації охорони здоров'я та надання медичних послуг; </w:t>
      </w:r>
    </w:p>
    <w:p w14:paraId="19AE9DF7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основ економіки охорони здоров'я.  </w:t>
      </w:r>
    </w:p>
    <w:p w14:paraId="08CFE5BF" w14:textId="5AEEC034" w:rsidR="008C3101" w:rsidRPr="00BC7BA4" w:rsidRDefault="008C3101" w:rsidP="00BC7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AD75C7" w14:textId="77777777" w:rsidR="008C3101" w:rsidRPr="00BC7BA4" w:rsidRDefault="008C3101" w:rsidP="00BC7BA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Згідно з вимогами освітньо-професійної програми студенти повинні: </w:t>
      </w:r>
    </w:p>
    <w:p w14:paraId="5B8C1F45" w14:textId="77777777" w:rsidR="008C3101" w:rsidRPr="00BC7BA4" w:rsidRDefault="008C3101" w:rsidP="00BC7BA4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7BA4">
        <w:rPr>
          <w:rFonts w:ascii="Times New Roman" w:hAnsi="Times New Roman"/>
          <w:b/>
          <w:i/>
          <w:sz w:val="28"/>
          <w:szCs w:val="28"/>
        </w:rPr>
        <w:t xml:space="preserve">Знати: </w:t>
      </w:r>
    </w:p>
    <w:p w14:paraId="0759F0EC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Методи епідеміологічних (описових, </w:t>
      </w:r>
      <w:proofErr w:type="gramStart"/>
      <w:r w:rsidRPr="00BC7BA4">
        <w:rPr>
          <w:rFonts w:ascii="Times New Roman" w:hAnsi="Times New Roman"/>
          <w:sz w:val="28"/>
          <w:szCs w:val="28"/>
        </w:rPr>
        <w:t>аналітичних)  та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 медико-статистичних  досліджень. </w:t>
      </w:r>
    </w:p>
    <w:p w14:paraId="207C391F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Походження доказів при застосування доказової медицини на практиці. </w:t>
      </w:r>
    </w:p>
    <w:p w14:paraId="58A81441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Статистичні величини та доцільність їх використання в різних ситуаціях.  </w:t>
      </w:r>
    </w:p>
    <w:p w14:paraId="431DF215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Вимоги до діагностичних тестів, що можуть бути застосовані для скринінгових досліджень. </w:t>
      </w:r>
    </w:p>
    <w:p w14:paraId="6EDCDBC1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Показники </w:t>
      </w:r>
      <w:proofErr w:type="gramStart"/>
      <w:r w:rsidRPr="00BC7BA4">
        <w:rPr>
          <w:rFonts w:ascii="Times New Roman" w:hAnsi="Times New Roman"/>
          <w:sz w:val="28"/>
          <w:szCs w:val="28"/>
        </w:rPr>
        <w:t>ризику  та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 методики їх розрахунку. </w:t>
      </w:r>
    </w:p>
    <w:p w14:paraId="29E769EF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Показники здоров'я населення та фактори, що його визначають.  </w:t>
      </w:r>
    </w:p>
    <w:p w14:paraId="2DD7C22D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>Соціально-</w:t>
      </w:r>
      <w:proofErr w:type="gramStart"/>
      <w:r w:rsidRPr="00BC7BA4">
        <w:rPr>
          <w:rFonts w:ascii="Times New Roman" w:hAnsi="Times New Roman"/>
          <w:sz w:val="28"/>
          <w:szCs w:val="28"/>
        </w:rPr>
        <w:t>економічні  та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 біологічні детермінанти, які впливають на здоров’я населення. </w:t>
      </w:r>
    </w:p>
    <w:p w14:paraId="494115B5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Медико-соціальні проблеми збереження здоров'я населення.  </w:t>
      </w:r>
    </w:p>
    <w:p w14:paraId="60EAA708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Основні показники, що характеризують діяльність основних типів закладів та підрозділів охорони здоров’я. </w:t>
      </w:r>
    </w:p>
    <w:p w14:paraId="2516B56D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Основні медико-організаційні чинники, що впливають на діяльність лікаря підрозділу, закладу охорони здоров’я. </w:t>
      </w:r>
    </w:p>
    <w:p w14:paraId="733AD011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Принципи і методи пропаганди здорового способу життя. Принципи профілактики. </w:t>
      </w:r>
    </w:p>
    <w:p w14:paraId="324D023B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Принципи адвокаційної компанії щодо сприяння здоров’ю населення.  </w:t>
      </w:r>
    </w:p>
    <w:p w14:paraId="4F5B5432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Стандартні процедури, включаючи сучасні комп’ютерні інформаційні технології, щодо обробки медичної інформації. </w:t>
      </w:r>
    </w:p>
    <w:p w14:paraId="7DB9D5EE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lastRenderedPageBreak/>
        <w:t xml:space="preserve">Системи офіційного документообігу в професійній роботі лікаря, включаючи сучасні комп’ютерні інформаційні технології. </w:t>
      </w:r>
    </w:p>
    <w:p w14:paraId="5D510E82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Методи та шляхи поширення інформації щодо сприяння здоров'я населення.  </w:t>
      </w:r>
    </w:p>
    <w:p w14:paraId="09A68598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Джерела медико-соціальної інформації. </w:t>
      </w:r>
    </w:p>
    <w:p w14:paraId="545FCF11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Основи організації охорони здоров'я в країні. </w:t>
      </w:r>
    </w:p>
    <w:p w14:paraId="7A979783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Показники якості надання медичної допомоги. </w:t>
      </w:r>
    </w:p>
    <w:p w14:paraId="249C82B7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Порядок надання первинної, вторинної, третинної, екстренної, хоспісної медичної допомоги та реабілітацї.  </w:t>
      </w:r>
    </w:p>
    <w:p w14:paraId="234F5F5A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Види непрацездатності населення. </w:t>
      </w:r>
    </w:p>
    <w:p w14:paraId="3709D45D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Методику організації експретизи тимчасової та стійкої втрати працездатності. </w:t>
      </w:r>
    </w:p>
    <w:p w14:paraId="0F24D75E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Основні економічні категорії. </w:t>
      </w:r>
    </w:p>
    <w:p w14:paraId="1366F3FD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Основи маркетингу медичних послуг. </w:t>
      </w:r>
    </w:p>
    <w:p w14:paraId="6FAAE548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Основи ціноутворення медичних послуг. </w:t>
      </w:r>
    </w:p>
    <w:p w14:paraId="0A2AFA17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Методику визначення медичної, соціальної і економічної ефективності діяльності закладів охорони здоров’я. </w:t>
      </w:r>
    </w:p>
    <w:p w14:paraId="2DC8EC72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Види мененджменту. Методики прийняття управлінських рішень. </w:t>
      </w:r>
    </w:p>
    <w:p w14:paraId="10238BB6" w14:textId="77777777" w:rsidR="006A1D11" w:rsidRPr="00BC7BA4" w:rsidRDefault="006A1D11" w:rsidP="00BC7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 </w:t>
      </w:r>
    </w:p>
    <w:p w14:paraId="3EB384BB" w14:textId="1BA996A5" w:rsidR="006A1D11" w:rsidRPr="00BC7BA4" w:rsidRDefault="006A1D11" w:rsidP="00BC7BA4">
      <w:pPr>
        <w:spacing w:after="0" w:line="240" w:lineRule="auto"/>
        <w:ind w:left="-5" w:right="45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eastAsia="Times New Roman" w:hAnsi="Times New Roman"/>
          <w:b/>
          <w:sz w:val="28"/>
          <w:szCs w:val="28"/>
          <w:lang w:val="uk-UA"/>
        </w:rPr>
        <w:t>В</w:t>
      </w:r>
      <w:r w:rsidRPr="00BC7BA4">
        <w:rPr>
          <w:rFonts w:ascii="Times New Roman" w:eastAsia="Times New Roman" w:hAnsi="Times New Roman"/>
          <w:b/>
          <w:sz w:val="28"/>
          <w:szCs w:val="28"/>
        </w:rPr>
        <w:t>міти:</w:t>
      </w:r>
      <w:r w:rsidRPr="00BC7BA4">
        <w:rPr>
          <w:rFonts w:ascii="Times New Roman" w:hAnsi="Times New Roman"/>
          <w:sz w:val="28"/>
          <w:szCs w:val="28"/>
        </w:rPr>
        <w:t xml:space="preserve">  </w:t>
      </w:r>
    </w:p>
    <w:p w14:paraId="07F7DBF2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Володіти стандартними методиками описових, аналітичних епідеміологічних та медикостатистичних досліджень. </w:t>
      </w:r>
    </w:p>
    <w:p w14:paraId="4ABD7681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розраховувати та оцінювати показники індивідуального та популяційного здоров’я, в динаміці та при співставленні з середньо статичними даними. </w:t>
      </w:r>
    </w:p>
    <w:p w14:paraId="6178176A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визначати джерело знаходження потрібної інформації; уміння проводити статистичну обробку матеріалу та аналіз отриманої інформації. </w:t>
      </w:r>
    </w:p>
    <w:p w14:paraId="57273491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оцінювати зв’язок та </w:t>
      </w:r>
      <w:proofErr w:type="gramStart"/>
      <w:r w:rsidRPr="00BC7BA4">
        <w:rPr>
          <w:rFonts w:ascii="Times New Roman" w:hAnsi="Times New Roman"/>
          <w:sz w:val="28"/>
          <w:szCs w:val="28"/>
        </w:rPr>
        <w:t>вплив  соціально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-економічних та біологічних чинників на здоров’я індивідуума, сім’ї, популяції  здоров’я. </w:t>
      </w:r>
    </w:p>
    <w:p w14:paraId="16189092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організувати власну роботу та роботу в команді з молодшим персоналом або в міждисциплінарній команді. </w:t>
      </w:r>
    </w:p>
    <w:p w14:paraId="476EE81C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організувати пропаганду здорового способу життя, первинну профілактику захворювань та травм серед населення. </w:t>
      </w:r>
    </w:p>
    <w:p w14:paraId="04CB676C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обробляти інформацію, проводити аналіз даних, робити висновки. </w:t>
      </w:r>
    </w:p>
    <w:p w14:paraId="0A4B4745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організувати заходи щодо покращення інформованості населення з визначеного питання.  </w:t>
      </w:r>
    </w:p>
    <w:p w14:paraId="04F9DBEA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визначити маршрут пацієнта. </w:t>
      </w:r>
    </w:p>
    <w:p w14:paraId="5F770F1F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lastRenderedPageBreak/>
        <w:t>Вміти провести експертизу тимчасової втрати працездатності -</w:t>
      </w:r>
      <w:r w:rsidRPr="00BC7BA4">
        <w:rPr>
          <w:rFonts w:ascii="Times New Roman" w:eastAsia="Arial" w:hAnsi="Times New Roman"/>
          <w:sz w:val="28"/>
          <w:szCs w:val="28"/>
        </w:rPr>
        <w:t xml:space="preserve"> </w:t>
      </w:r>
      <w:r w:rsidRPr="00BC7BA4">
        <w:rPr>
          <w:rFonts w:ascii="Times New Roman" w:eastAsia="Arial" w:hAnsi="Times New Roman"/>
          <w:sz w:val="28"/>
          <w:szCs w:val="28"/>
        </w:rPr>
        <w:tab/>
      </w:r>
    </w:p>
    <w:p w14:paraId="00765C2E" w14:textId="540503FE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оформити медичну документацію. </w:t>
      </w:r>
    </w:p>
    <w:p w14:paraId="57BAFEB7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проводити оцінку якості медичної допомоги </w:t>
      </w:r>
    </w:p>
    <w:p w14:paraId="19292F33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>Вміти провести експертизу тимчасової втрати працездатності -</w:t>
      </w:r>
      <w:r w:rsidRPr="00BC7BA4">
        <w:rPr>
          <w:rFonts w:ascii="Times New Roman" w:eastAsia="Arial" w:hAnsi="Times New Roman"/>
          <w:sz w:val="28"/>
          <w:szCs w:val="28"/>
        </w:rPr>
        <w:t xml:space="preserve"> </w:t>
      </w:r>
      <w:r w:rsidRPr="00BC7BA4">
        <w:rPr>
          <w:rFonts w:ascii="Times New Roman" w:eastAsia="Arial" w:hAnsi="Times New Roman"/>
          <w:sz w:val="28"/>
          <w:szCs w:val="28"/>
        </w:rPr>
        <w:tab/>
      </w:r>
    </w:p>
    <w:p w14:paraId="3BCAA08D" w14:textId="758C0F05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проаналізувати ринок охорони здоров'я.  </w:t>
      </w:r>
    </w:p>
    <w:p w14:paraId="677E2001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розрахувати ціну на медичну послугу. </w:t>
      </w:r>
    </w:p>
    <w:p w14:paraId="6C9EBDF2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приймати управлінськи рішення в галузі охорони здоров'я щодо збереження громадського здоров'я.  </w:t>
      </w:r>
    </w:p>
    <w:p w14:paraId="244C908A" w14:textId="77777777" w:rsidR="008C3101" w:rsidRPr="00BC7BA4" w:rsidRDefault="008C3101" w:rsidP="00BC7BA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0EB56" w14:textId="0881351C" w:rsidR="006A1D11" w:rsidRPr="00BC7BA4" w:rsidRDefault="00757E80" w:rsidP="00B655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Програмні компетентності та результати навчання</w:t>
      </w:r>
      <w:r w:rsidR="00A34425" w:rsidRPr="00BC7BA4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70BA8323" w14:textId="77777777" w:rsidR="006A1D11" w:rsidRPr="00BC7BA4" w:rsidRDefault="006A1D11" w:rsidP="00BC7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Компетентності та результати навчання згідно з освітньо-професійною програмою, формуванню яких сприяє дисципліна </w:t>
      </w:r>
    </w:p>
    <w:p w14:paraId="7A0DDCED" w14:textId="77777777" w:rsidR="00CD0168" w:rsidRPr="00EE1059" w:rsidRDefault="00CD0168" w:rsidP="00CD0168">
      <w:pPr>
        <w:pStyle w:val="a6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EE1059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00E173C0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EE1059">
        <w:rPr>
          <w:rFonts w:ascii="Times New Roman" w:hAnsi="Times New Roman"/>
          <w:sz w:val="28"/>
          <w:szCs w:val="28"/>
          <w:lang w:val="uk-UA"/>
        </w:rPr>
        <w:t>:</w:t>
      </w:r>
    </w:p>
    <w:p w14:paraId="642245C5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01. Знання та розуміння предметної області та розуміння професійної діяльності.</w:t>
      </w:r>
    </w:p>
    <w:p w14:paraId="11DB792D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02. Здатність діяти на основі етичних міркувань (мотивів).</w:t>
      </w:r>
    </w:p>
    <w:p w14:paraId="2BC473CA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03. Навички міжособистісної взаємодії.</w:t>
      </w:r>
    </w:p>
    <w:p w14:paraId="2A9AC7F4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04. Здатність працювати в команді.</w:t>
      </w:r>
    </w:p>
    <w:p w14:paraId="0EF59EA1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05. Здатність мотивувати людей та рухатися до спільної мети.</w:t>
      </w:r>
    </w:p>
    <w:p w14:paraId="7FD348CC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06. Здатність спілкуватися державною мовою як усно, так і письмово.</w:t>
      </w:r>
    </w:p>
    <w:p w14:paraId="679CB0CB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07. Здатність спілкуватися іноземною мовою.</w:t>
      </w:r>
    </w:p>
    <w:p w14:paraId="0137512A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08. Здатність планувати та управляти часом.</w:t>
      </w:r>
    </w:p>
    <w:p w14:paraId="42315D93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09. Навички використання інформаційних і комунікаційних технологій.</w:t>
      </w:r>
    </w:p>
    <w:p w14:paraId="7ADF9569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10. Здатність до пошуку, оброблення та аналізу інформації з різних джерел.</w:t>
      </w:r>
    </w:p>
    <w:p w14:paraId="6E73CD9C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11. Здатність вчитися і оволодівати сучасними знаннями.</w:t>
      </w:r>
    </w:p>
    <w:p w14:paraId="6BA3CC3C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12. Здатність застосовувати знання у практичних ситуаціях.</w:t>
      </w:r>
    </w:p>
    <w:p w14:paraId="05DF0FAA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13. Здатність діяти соціально відповідально та свідомо.</w:t>
      </w:r>
    </w:p>
    <w:p w14:paraId="59689598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1C3FC1D6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14:paraId="54FBEB82" w14:textId="77777777" w:rsidR="00CD0168" w:rsidRPr="00EE1059" w:rsidRDefault="00CD0168" w:rsidP="00CD0168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EE1059">
        <w:rPr>
          <w:rFonts w:ascii="Times New Roman" w:hAnsi="Times New Roman"/>
          <w:sz w:val="28"/>
          <w:szCs w:val="28"/>
          <w:lang w:val="uk-UA"/>
        </w:rPr>
        <w:t>:</w:t>
      </w:r>
    </w:p>
    <w:p w14:paraId="5F86BFFA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</w:t>
      </w:r>
    </w:p>
    <w:p w14:paraId="4F7FCD49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14:paraId="74F33FD6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03. Здатність трактувати патологічні процеси та порушення і застосовувати для їх корекції придатні засоби фізичної терапії, ерготерапії.</w:t>
      </w:r>
    </w:p>
    <w:p w14:paraId="32E4D82C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04. Здатність враховувати медичні, психолого-педагогічні, соціальні аспекти у практиці фізичної терапії, ерготерапії.</w:t>
      </w:r>
    </w:p>
    <w:p w14:paraId="1045EB53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ортопедії, неврології та нейрохірургії, кардіології та пульмонології, а також інших областях медицини.</w:t>
      </w:r>
    </w:p>
    <w:p w14:paraId="656192BC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СК 06.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 </w:t>
      </w:r>
    </w:p>
    <w:p w14:paraId="6B47305A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07. 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ерготерапії.</w:t>
      </w:r>
    </w:p>
    <w:p w14:paraId="2516E8C7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08. Здатність ефективно реалізовувати програму фізичної терапії та/або ерготерапії.</w:t>
      </w:r>
    </w:p>
    <w:p w14:paraId="7AECEC56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09. Здатність забезпечувати відповідність заходів фізичної терапії та/або ерготерапії функціональним можливостям та потребам пацієнта/клієнта.</w:t>
      </w:r>
    </w:p>
    <w:p w14:paraId="6E339B79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</w:t>
      </w:r>
    </w:p>
    <w:p w14:paraId="4CE05117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lastRenderedPageBreak/>
        <w:t>СК 11. Здатність адаптовувати свою поточну практичну діяльність до змінних умов.</w:t>
      </w:r>
    </w:p>
    <w:p w14:paraId="5493BAFE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12. Здатність надавати долікарську допомогу під час виникнення невідкладних станів.</w:t>
      </w:r>
    </w:p>
    <w:p w14:paraId="427981BB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13. Здатність навчати пацієнта/опікунів самообслуговуванню/догляду, профілактиці захворювань,</w:t>
      </w:r>
    </w:p>
    <w:p w14:paraId="4A72CC82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травм, ускладнень та неповносправності, здоровому способу життя.</w:t>
      </w:r>
    </w:p>
    <w:p w14:paraId="311C6E72" w14:textId="77777777" w:rsidR="00CD0168" w:rsidRPr="00EE1059" w:rsidRDefault="00CD0168" w:rsidP="00CD0168">
      <w:pPr>
        <w:spacing w:after="0" w:line="240" w:lineRule="auto"/>
        <w:ind w:left="2127" w:hanging="993"/>
        <w:jc w:val="both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14:paraId="1C85EDAB" w14:textId="423EB0B5" w:rsidR="00CD0168" w:rsidRPr="00CD0168" w:rsidRDefault="00CD0168" w:rsidP="00CD0168">
      <w:pPr>
        <w:pStyle w:val="a6"/>
        <w:tabs>
          <w:tab w:val="center" w:pos="5533"/>
        </w:tabs>
        <w:spacing w:after="0" w:line="240" w:lineRule="auto"/>
        <w:ind w:left="1053"/>
        <w:jc w:val="both"/>
        <w:rPr>
          <w:rFonts w:ascii="Times New Roman" w:hAnsi="Times New Roman"/>
          <w:sz w:val="28"/>
          <w:szCs w:val="28"/>
        </w:rPr>
      </w:pPr>
      <w:r w:rsidRPr="00CD0168">
        <w:rPr>
          <w:rFonts w:ascii="Times New Roman" w:hAnsi="Times New Roman"/>
          <w:sz w:val="28"/>
          <w:szCs w:val="28"/>
        </w:rPr>
        <w:t xml:space="preserve"> </w:t>
      </w:r>
    </w:p>
    <w:p w14:paraId="0A6A30FE" w14:textId="5517F1EA" w:rsidR="00921CBD" w:rsidRDefault="00921CBD" w:rsidP="00B655C1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921CBD" w14:paraId="2E841C9D" w14:textId="77777777" w:rsidTr="00A966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4330" w14:textId="77777777" w:rsidR="00921CBD" w:rsidRDefault="00921CBD" w:rsidP="00A9665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43C7" w14:textId="77777777" w:rsidR="00921CBD" w:rsidRDefault="00921CBD" w:rsidP="00A9665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419" w14:textId="77777777" w:rsidR="00921CBD" w:rsidRDefault="00921CBD" w:rsidP="00A9665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C81F" w14:textId="77777777" w:rsidR="00921CBD" w:rsidRDefault="00921CBD" w:rsidP="00A9665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921CBD" w14:paraId="102AA92D" w14:textId="77777777" w:rsidTr="002D1F6D">
        <w:trPr>
          <w:trHeight w:val="16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A743A" w14:textId="1B971725" w:rsidR="00921CBD" w:rsidRPr="00FB2442" w:rsidRDefault="0023487B" w:rsidP="00A96650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921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21CB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998" w14:textId="7DC17762" w:rsidR="00921CBD" w:rsidRDefault="0023487B" w:rsidP="00A9665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61AC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72B9" w14:textId="7852596A" w:rsidR="00921CBD" w:rsidRDefault="00761AC0" w:rsidP="00A9665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DE945" w14:textId="66D97CF0" w:rsidR="00921CBD" w:rsidRDefault="002D1F6D" w:rsidP="00A9665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3487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</w:tbl>
    <w:p w14:paraId="4FA8E429" w14:textId="77777777" w:rsidR="00921CBD" w:rsidRDefault="00921CBD" w:rsidP="00921CB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45D74E" w14:textId="77777777" w:rsidR="00921CBD" w:rsidRPr="00764957" w:rsidRDefault="00921CBD" w:rsidP="00B655C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1B61A015" w14:textId="77777777" w:rsidR="00921CBD" w:rsidRPr="00764957" w:rsidRDefault="00921CBD" w:rsidP="00921CBD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921CBD" w:rsidRPr="008F414B" w14:paraId="296EAF4A" w14:textId="77777777" w:rsidTr="008F414B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09D1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55A4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4FB2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E57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2606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921CBD" w:rsidRPr="00764957" w14:paraId="5C8548AC" w14:textId="77777777" w:rsidTr="008F414B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76E12" w14:textId="74BF3D61" w:rsidR="00921CBD" w:rsidRPr="008F414B" w:rsidRDefault="008F414B" w:rsidP="00A966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21CBD" w:rsidRPr="008F414B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66741" w14:textId="3FF4C6A4" w:rsidR="00921CBD" w:rsidRPr="008F414B" w:rsidRDefault="00A404AC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21CBD" w:rsidRPr="008F414B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06C403BB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FCB9E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sz w:val="28"/>
                <w:szCs w:val="28"/>
                <w:lang w:val="uk-UA"/>
              </w:rPr>
              <w:t>227 Терапія та реабілітація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32618" w14:textId="6B2D003D" w:rsidR="00921CBD" w:rsidRPr="008F414B" w:rsidRDefault="00BC7BA4" w:rsidP="00A96650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21CBD" w:rsidRPr="008F41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93B50" w14:textId="545F0F69" w:rsidR="00921CBD" w:rsidRPr="00764957" w:rsidRDefault="00E63F2F" w:rsidP="00A96650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799A4832" w14:textId="0641BAB3" w:rsidR="00921CBD" w:rsidRDefault="00921CBD" w:rsidP="008F4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D0A89E" w14:textId="77777777" w:rsidR="00A96650" w:rsidRPr="00764957" w:rsidRDefault="00A96650" w:rsidP="00B655C1">
      <w:pPr>
        <w:pStyle w:val="a6"/>
        <w:numPr>
          <w:ilvl w:val="0"/>
          <w:numId w:val="3"/>
        </w:numPr>
        <w:spacing w:after="0" w:line="240" w:lineRule="auto"/>
        <w:ind w:left="78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4AA670C3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Робоча навчальна програма </w:t>
      </w:r>
    </w:p>
    <w:p w14:paraId="6E40BE1B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Силабус дисципліни </w:t>
      </w:r>
    </w:p>
    <w:p w14:paraId="44CA06C6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Тестові питання до тем практичних занять  </w:t>
      </w:r>
    </w:p>
    <w:p w14:paraId="1572A23D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Перелік питань до підсумкового модульного контролю </w:t>
      </w:r>
    </w:p>
    <w:p w14:paraId="69C6BC80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Задачі для поточного та підсумкового контролю знань </w:t>
      </w:r>
    </w:p>
    <w:p w14:paraId="083A5923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Перелік завдань для самостійної роботи </w:t>
      </w:r>
    </w:p>
    <w:p w14:paraId="417A5700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Лекції кафедри з мультимедійним забезпеченням. </w:t>
      </w:r>
    </w:p>
    <w:p w14:paraId="54180804" w14:textId="52E4DD7D" w:rsidR="00A96650" w:rsidRPr="009C7D4C" w:rsidRDefault="00A96650" w:rsidP="00B655C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C7D4C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14C77797" w14:textId="77777777" w:rsidR="009C7D4C" w:rsidRPr="009C7D4C" w:rsidRDefault="009C7D4C" w:rsidP="00B655C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D4C">
        <w:rPr>
          <w:rFonts w:ascii="Times New Roman" w:hAnsi="Times New Roman"/>
          <w:sz w:val="28"/>
          <w:szCs w:val="28"/>
          <w:lang w:val="uk-UA"/>
        </w:rPr>
        <w:lastRenderedPageBreak/>
        <w:t>Мультимедійне обладнання: мультимедійний проектор, ноутбук, проекційний екран, смарт-телевізор.</w:t>
      </w:r>
    </w:p>
    <w:p w14:paraId="43439673" w14:textId="77777777" w:rsidR="009C7D4C" w:rsidRPr="009C7D4C" w:rsidRDefault="009C7D4C" w:rsidP="00B655C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D4C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12EF9545" w14:textId="77777777" w:rsidR="009C7D4C" w:rsidRPr="009C7D4C" w:rsidRDefault="009C7D4C" w:rsidP="00B655C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D4C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2EC9D044" w14:textId="1B815493" w:rsidR="00A96650" w:rsidRPr="008F414B" w:rsidRDefault="00A96650" w:rsidP="008F41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479D2B" w14:textId="77777777" w:rsidR="00A96650" w:rsidRPr="00764957" w:rsidRDefault="00A96650" w:rsidP="00B655C1">
      <w:pPr>
        <w:pStyle w:val="a6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3395E7C4" w14:textId="77777777" w:rsidR="00C52C67" w:rsidRPr="00C52C67" w:rsidRDefault="00C52C67" w:rsidP="00C52C67">
      <w:pPr>
        <w:spacing w:after="0" w:line="257" w:lineRule="auto"/>
        <w:ind w:firstLine="78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2C67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C52C67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18E91F8D" w14:textId="77777777" w:rsidR="00C52C67" w:rsidRPr="00C52C67" w:rsidRDefault="00C52C67" w:rsidP="00C52C67">
      <w:pPr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426C136D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9" w:history="1"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https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://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www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kspu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edu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Legislation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educationalprocessdocs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aspx</w:t>
        </w:r>
      </w:hyperlink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</w:p>
    <w:p w14:paraId="47322712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Освітні платформи 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</w:rPr>
        <w:t>DoctorThinking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</w:rPr>
        <w:t>Education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</w:rPr>
        <w:t>Platform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</w:t>
      </w:r>
      <w:hyperlink r:id="rId10" w:history="1"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https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://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official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doctorthinking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org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/</w:t>
        </w:r>
      </w:hyperlink>
      <w:r w:rsidRPr="00C52C6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hyperlink r:id="rId11" w:history="1">
        <w:r w:rsidRPr="00C52C67">
          <w:rPr>
            <w:rStyle w:val="a5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C52C67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portal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phc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org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uk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view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all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courses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3" w:history="1"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academy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nszu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gov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6A11BBA6" w14:textId="77777777" w:rsidR="00C52C67" w:rsidRPr="00C52C67" w:rsidRDefault="00C52C67" w:rsidP="00C52C67">
      <w:pPr>
        <w:shd w:val="clear" w:color="auto" w:fill="FFFFFF"/>
        <w:spacing w:after="0" w:line="257" w:lineRule="auto"/>
        <w:ind w:firstLine="788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4558AE8A" w14:textId="77777777" w:rsidR="00C52C67" w:rsidRPr="00C52C67" w:rsidRDefault="00C52C67" w:rsidP="00C52C67">
      <w:pPr>
        <w:spacing w:after="0" w:line="257" w:lineRule="auto"/>
        <w:ind w:firstLine="78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lastRenderedPageBreak/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терапетичних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762CB8CC" w14:textId="77777777" w:rsidR="00C52C67" w:rsidRPr="00C52C67" w:rsidRDefault="00C52C67" w:rsidP="00C52C67">
      <w:pPr>
        <w:widowControl w:val="0"/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2CBA740E" w14:textId="77777777" w:rsidR="00C52C67" w:rsidRPr="00C52C67" w:rsidRDefault="00C52C67" w:rsidP="00C52C67">
      <w:pPr>
        <w:widowControl w:val="0"/>
        <w:autoSpaceDE w:val="0"/>
        <w:autoSpaceDN w:val="0"/>
        <w:adjustRightInd w:val="0"/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08030000" w14:textId="77777777" w:rsidR="00C52C67" w:rsidRPr="00C52C67" w:rsidRDefault="00C52C67" w:rsidP="00C52C67">
      <w:pPr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C52C67">
        <w:rPr>
          <w:rFonts w:ascii="Times New Roman" w:hAnsi="Times New Roman"/>
          <w:sz w:val="28"/>
          <w:szCs w:val="28"/>
        </w:rPr>
        <w:t xml:space="preserve"> кожної теми</w:t>
      </w:r>
      <w:r w:rsidRPr="00C52C67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C52C67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C52C67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14:paraId="7623BB57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53D6F369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</w:rPr>
        <w:t xml:space="preserve"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</w:t>
      </w:r>
      <w:proofErr w:type="gramStart"/>
      <w:r w:rsidRPr="00C52C67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C52C67">
        <w:rPr>
          <w:rFonts w:ascii="Times New Roman" w:hAnsi="Times New Roman"/>
          <w:sz w:val="28"/>
          <w:szCs w:val="28"/>
        </w:rPr>
        <w:t xml:space="preserve"> залікових тижнів</w:t>
      </w:r>
      <w:r w:rsidRPr="00C52C67">
        <w:rPr>
          <w:rFonts w:ascii="Times New Roman" w:hAnsi="Times New Roman"/>
          <w:sz w:val="28"/>
          <w:szCs w:val="28"/>
          <w:lang w:val="uk-UA"/>
        </w:rPr>
        <w:t>.</w:t>
      </w:r>
    </w:p>
    <w:p w14:paraId="7844F841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08F4D226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</w:rPr>
      </w:pPr>
      <w:r w:rsidRPr="00C52C67">
        <w:rPr>
          <w:rFonts w:ascii="Times New Roman" w:hAnsi="Times New Roman"/>
          <w:sz w:val="28"/>
          <w:szCs w:val="28"/>
        </w:rPr>
        <w:t xml:space="preserve">Плагіат, академічна недоброчинність, неетична та незадовільна поведінка в аудиторії під час проведення заняття </w:t>
      </w:r>
      <w:r w:rsidRPr="00C52C67">
        <w:rPr>
          <w:rFonts w:ascii="Times New Roman" w:hAnsi="Times New Roman"/>
          <w:sz w:val="28"/>
          <w:szCs w:val="28"/>
        </w:rPr>
        <w:lastRenderedPageBreak/>
        <w:t>можуть оцінюватись відніманням балів.</w:t>
      </w:r>
    </w:p>
    <w:p w14:paraId="332EAB16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</w:rPr>
      </w:pPr>
    </w:p>
    <w:p w14:paraId="20663613" w14:textId="69BDA5BB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проводиться у формі 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заліку 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>(</w:t>
      </w:r>
      <w:r w:rsidR="008F414B">
        <w:rPr>
          <w:rFonts w:ascii="Times New Roman" w:hAnsi="Times New Roman"/>
          <w:bCs/>
          <w:sz w:val="28"/>
          <w:szCs w:val="28"/>
          <w:lang w:val="uk-UA"/>
        </w:rPr>
        <w:t>ІІІ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семестр) </w:t>
      </w:r>
      <w:r w:rsidRPr="008F414B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модулів на останньому практичному занятті.</w:t>
      </w:r>
      <w:r w:rsidRPr="00C52C67">
        <w:rPr>
          <w:rFonts w:ascii="Times New Roman" w:hAnsi="Times New Roman"/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53994190" w14:textId="77777777" w:rsidR="00A21170" w:rsidRDefault="00A21170" w:rsidP="004F4B6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B517C4" w14:textId="05389A23" w:rsidR="001C24A8" w:rsidRDefault="001C24A8" w:rsidP="00B655C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14:paraId="677DD5F4" w14:textId="59D70429" w:rsidR="008F414B" w:rsidRDefault="008F414B" w:rsidP="008F414B">
      <w:pPr>
        <w:pStyle w:val="a6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Семестр ІІІ</w:t>
      </w:r>
    </w:p>
    <w:p w14:paraId="1EAB4621" w14:textId="77777777" w:rsidR="000B18A0" w:rsidRPr="00BE3300" w:rsidRDefault="000B18A0" w:rsidP="00A62607">
      <w:pPr>
        <w:spacing w:after="0" w:line="240" w:lineRule="auto"/>
        <w:ind w:left="709" w:hanging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BE3300">
        <w:rPr>
          <w:rFonts w:ascii="Times New Roman" w:hAnsi="Times New Roman"/>
          <w:b/>
          <w:iCs/>
          <w:sz w:val="28"/>
          <w:szCs w:val="28"/>
        </w:rPr>
        <w:t>Модуль 1</w:t>
      </w:r>
    </w:p>
    <w:p w14:paraId="2BAE273F" w14:textId="4E256392" w:rsidR="000B18A0" w:rsidRDefault="000B18A0" w:rsidP="00AE4C50">
      <w:pPr>
        <w:spacing w:after="0" w:line="240" w:lineRule="auto"/>
        <w:ind w:left="1819" w:hanging="1961"/>
        <w:jc w:val="center"/>
        <w:rPr>
          <w:rFonts w:ascii="Times New Roman" w:hAnsi="Times New Roman"/>
          <w:b/>
          <w:iCs/>
          <w:sz w:val="28"/>
          <w:szCs w:val="28"/>
        </w:rPr>
      </w:pPr>
      <w:r w:rsidRPr="00BE3300">
        <w:rPr>
          <w:rFonts w:ascii="Times New Roman" w:hAnsi="Times New Roman"/>
          <w:b/>
          <w:iCs/>
          <w:sz w:val="28"/>
          <w:szCs w:val="28"/>
        </w:rPr>
        <w:t>Теоретичні основи соціальної реабілітації</w:t>
      </w:r>
    </w:p>
    <w:p w14:paraId="0B69BF4B" w14:textId="3445A68F" w:rsidR="00D765C2" w:rsidRDefault="00D765C2" w:rsidP="004F4B65">
      <w:pPr>
        <w:spacing w:after="0" w:line="240" w:lineRule="auto"/>
        <w:ind w:left="1819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843"/>
        <w:gridCol w:w="4111"/>
        <w:gridCol w:w="1559"/>
        <w:gridCol w:w="1134"/>
      </w:tblGrid>
      <w:tr w:rsidR="00AE4C50" w:rsidRPr="00C272E2" w14:paraId="61127CD4" w14:textId="77777777" w:rsidTr="00DD7AD2">
        <w:tc>
          <w:tcPr>
            <w:tcW w:w="1560" w:type="dxa"/>
            <w:shd w:val="clear" w:color="auto" w:fill="auto"/>
          </w:tcPr>
          <w:p w14:paraId="444CF04A" w14:textId="77777777" w:rsidR="00AE4C50" w:rsidRPr="00C272E2" w:rsidRDefault="00AE4C50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678" w:type="dxa"/>
            <w:shd w:val="clear" w:color="auto" w:fill="auto"/>
          </w:tcPr>
          <w:p w14:paraId="56AB1110" w14:textId="77777777" w:rsidR="00AE4C50" w:rsidRPr="00C272E2" w:rsidRDefault="00AE4C50" w:rsidP="00C272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1843" w:type="dxa"/>
            <w:shd w:val="clear" w:color="auto" w:fill="auto"/>
          </w:tcPr>
          <w:p w14:paraId="7BBA65E8" w14:textId="77777777" w:rsidR="00AE4C50" w:rsidRPr="00C272E2" w:rsidRDefault="00AE4C50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111" w:type="dxa"/>
            <w:shd w:val="clear" w:color="auto" w:fill="auto"/>
          </w:tcPr>
          <w:p w14:paraId="38E45FFB" w14:textId="77777777" w:rsidR="00AE4C50" w:rsidRPr="00C272E2" w:rsidRDefault="00AE4C50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Список рекомендованих джерел</w:t>
            </w:r>
          </w:p>
        </w:tc>
        <w:tc>
          <w:tcPr>
            <w:tcW w:w="1559" w:type="dxa"/>
            <w:shd w:val="clear" w:color="auto" w:fill="auto"/>
          </w:tcPr>
          <w:p w14:paraId="2C42ECD6" w14:textId="77777777" w:rsidR="00AE4C50" w:rsidRPr="00C272E2" w:rsidRDefault="00AE4C50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34" w:type="dxa"/>
            <w:shd w:val="clear" w:color="auto" w:fill="auto"/>
          </w:tcPr>
          <w:p w14:paraId="1E84A09E" w14:textId="77777777" w:rsidR="00AE4C50" w:rsidRPr="00C272E2" w:rsidRDefault="00AE4C50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AE4C50" w:rsidRPr="00C272E2" w14:paraId="785C37CB" w14:textId="77777777" w:rsidTr="00DD7AD2">
        <w:tc>
          <w:tcPr>
            <w:tcW w:w="14885" w:type="dxa"/>
            <w:gridSpan w:val="6"/>
            <w:shd w:val="clear" w:color="auto" w:fill="auto"/>
          </w:tcPr>
          <w:p w14:paraId="32E2C241" w14:textId="77777777" w:rsidR="00A62607" w:rsidRPr="004500DB" w:rsidRDefault="00AE4C50" w:rsidP="00C272E2">
            <w:pPr>
              <w:spacing w:after="0" w:line="240" w:lineRule="auto"/>
              <w:ind w:left="1819" w:hanging="1961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500D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="00A62607" w:rsidRPr="004500DB">
              <w:rPr>
                <w:rFonts w:ascii="Times New Roman" w:hAnsi="Times New Roman"/>
                <w:b/>
                <w:iCs/>
                <w:sz w:val="28"/>
                <w:szCs w:val="28"/>
              </w:rPr>
              <w:t>Теоретичні основи соціальної реабілітації</w:t>
            </w:r>
          </w:p>
          <w:p w14:paraId="36BFD507" w14:textId="77777777" w:rsidR="00AE4C50" w:rsidRPr="00C272E2" w:rsidRDefault="00AE4C50" w:rsidP="00C272E2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D7AD2" w:rsidRPr="00C272E2" w14:paraId="19B13461" w14:textId="77777777" w:rsidTr="00DD7AD2">
        <w:tc>
          <w:tcPr>
            <w:tcW w:w="1560" w:type="dxa"/>
            <w:shd w:val="clear" w:color="auto" w:fill="auto"/>
          </w:tcPr>
          <w:p w14:paraId="04D5672D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Тиждень </w:t>
            </w:r>
          </w:p>
          <w:p w14:paraId="09E3E9B7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5B28836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Громадське здоров’я, функції та послуги. Здоров’я населення: основні детермінанти.</w:t>
            </w:r>
          </w:p>
          <w:p w14:paraId="114AFD08" w14:textId="7F6C6E81" w:rsidR="0061484A" w:rsidRPr="00C272E2" w:rsidRDefault="0061484A" w:rsidP="00B655C1">
            <w:pPr>
              <w:pStyle w:val="a6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ind w:left="599" w:hanging="283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Визначати поняття “Громадське  здоров’я” та що під цим розуміє світ</w:t>
            </w:r>
          </w:p>
          <w:p w14:paraId="04D9DF6C" w14:textId="3F7F3F81" w:rsidR="0061484A" w:rsidRPr="0061484A" w:rsidRDefault="0061484A" w:rsidP="00B655C1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4A">
              <w:rPr>
                <w:rFonts w:ascii="Times New Roman" w:hAnsi="Times New Roman"/>
                <w:sz w:val="24"/>
                <w:szCs w:val="24"/>
                <w:lang w:val="uk-UA"/>
              </w:rPr>
              <w:t>Визначати та описувати 10 оперативних функцій ГЗ</w:t>
            </w:r>
          </w:p>
          <w:p w14:paraId="355CD899" w14:textId="00EA949D" w:rsidR="0061484A" w:rsidRPr="0061484A" w:rsidRDefault="0061484A" w:rsidP="00B655C1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4A">
              <w:rPr>
                <w:rFonts w:ascii="Times New Roman" w:hAnsi="Times New Roman"/>
                <w:sz w:val="24"/>
                <w:szCs w:val="24"/>
                <w:lang w:val="uk-UA"/>
              </w:rPr>
              <w:t>Мати уявлення про систему ГЗ у США та Сполученому Королівстві</w:t>
            </w:r>
          </w:p>
          <w:p w14:paraId="45EE3F6C" w14:textId="77777777" w:rsidR="0061484A" w:rsidRPr="0061484A" w:rsidRDefault="0061484A" w:rsidP="00B655C1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4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Мати уявлення щодо становлення ГЗ в Україні</w:t>
            </w:r>
          </w:p>
          <w:p w14:paraId="21252F6E" w14:textId="593C3986" w:rsidR="00DD7AD2" w:rsidRPr="00C272E2" w:rsidRDefault="00DD7AD2" w:rsidP="00C272E2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994C41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560F236B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1DCE967E" w14:textId="574E9D2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4DD9BC89" w14:textId="77777777" w:rsidR="0061484A" w:rsidRPr="00C272E2" w:rsidRDefault="0061484A" w:rsidP="00B655C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Соціальна медицина та організація охорони здоров’я (Під загальною редакцією Вороненка Ю. В., Москаленка В. Ф.). – Тернопіль, «Укрмедкнига». – 2000. – 677 с.</w:t>
            </w:r>
          </w:p>
          <w:p w14:paraId="3522B866" w14:textId="77777777" w:rsidR="0061484A" w:rsidRPr="00C272E2" w:rsidRDefault="0061484A" w:rsidP="00B655C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1" w:hanging="311"/>
              <w:jc w:val="both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C272E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Громадське здоров’я: Підручник для студ. вищих мед. навч. закл. /В.Ф.Москаленко, О.П.Гульчій, </w:t>
            </w:r>
            <w:r w:rsidRPr="00C272E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lastRenderedPageBreak/>
              <w:t>Т.С.Грузєва [та ін.] – Вінниця: Нова Книга, 2011. – 560 с.</w:t>
            </w:r>
          </w:p>
          <w:p w14:paraId="1A93D97F" w14:textId="62834DC5" w:rsidR="00DD7AD2" w:rsidRPr="00C272E2" w:rsidRDefault="0061484A" w:rsidP="00B655C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Біостатистика//В.Ф.Москаленко, О.П.Гульчій, Т.С.Грузєва. </w:t>
            </w:r>
            <w:r w:rsidRPr="00C27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К: Книга плюс, 2009 — 184 с.</w:t>
            </w:r>
            <w:r w:rsidRPr="00C272E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350B8D77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73EEE24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6442A1B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B438E26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1ED2F278" w14:textId="77777777" w:rsidTr="00DD7AD2">
        <w:tc>
          <w:tcPr>
            <w:tcW w:w="1560" w:type="dxa"/>
            <w:shd w:val="clear" w:color="auto" w:fill="auto"/>
          </w:tcPr>
          <w:p w14:paraId="3E33285B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BA010F6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E1BE00E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2.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Здоров’я населення. Оцінка стану здоров’я і благополуччя населення.</w:t>
            </w:r>
            <w:r w:rsidR="00553517"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основних демографічних показників природного руху населення. Аналіз демографічної ситуації.</w:t>
            </w:r>
          </w:p>
          <w:p w14:paraId="6EFA0889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Визначити поняття «здоров'я» людини</w:t>
            </w:r>
          </w:p>
          <w:p w14:paraId="09266735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Індивідуальний підхід з точки зору здоров’я окремої людини.</w:t>
            </w:r>
          </w:p>
          <w:p w14:paraId="21522469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Комплексний підхід до визначення поняття «здоров'я» населення.</w:t>
            </w:r>
          </w:p>
          <w:p w14:paraId="674BA6E9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 медичних показників, що характеризують здоров’я населення</w:t>
            </w:r>
          </w:p>
          <w:p w14:paraId="5C4F1F85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Чинники ризику, що пливають на здоров’я людини.</w:t>
            </w:r>
          </w:p>
          <w:p w14:paraId="62791A37" w14:textId="6BA1740A" w:rsidR="0061484A" w:rsidRPr="00C272E2" w:rsidRDefault="00C272E2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1484A" w:rsidRPr="00C272E2">
              <w:rPr>
                <w:rFonts w:ascii="Times New Roman" w:hAnsi="Times New Roman"/>
                <w:sz w:val="24"/>
                <w:szCs w:val="24"/>
              </w:rPr>
              <w:t xml:space="preserve">ндикатори здоров’я населення. </w:t>
            </w:r>
          </w:p>
          <w:p w14:paraId="26BD79E0" w14:textId="2BED887D" w:rsidR="0061484A" w:rsidRPr="00C272E2" w:rsidRDefault="00C272E2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1484A" w:rsidRPr="00C272E2">
              <w:rPr>
                <w:rFonts w:ascii="Times New Roman" w:hAnsi="Times New Roman"/>
                <w:sz w:val="24"/>
                <w:szCs w:val="24"/>
              </w:rPr>
              <w:t xml:space="preserve">утність комплексного індексу здоров’я. </w:t>
            </w:r>
          </w:p>
        </w:tc>
        <w:tc>
          <w:tcPr>
            <w:tcW w:w="1843" w:type="dxa"/>
            <w:shd w:val="clear" w:color="auto" w:fill="auto"/>
          </w:tcPr>
          <w:p w14:paraId="4DF93B93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6D6F4EE4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62326E85" w14:textId="7494E2FA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A861AE0" w14:textId="77777777" w:rsidR="0061484A" w:rsidRPr="00C272E2" w:rsidRDefault="0061484A" w:rsidP="00B655C1">
            <w:pPr>
              <w:numPr>
                <w:ilvl w:val="0"/>
                <w:numId w:val="2"/>
              </w:numPr>
              <w:spacing w:after="0" w:line="240" w:lineRule="auto"/>
              <w:ind w:left="284" w:right="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Біостатистика: підручник / [Грузєва Т. С., Лехан В. М., Огнєв В. А. та ін.]; за заг. ред. Грузєвої Т. С. – </w:t>
            </w: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Вінниця :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Нова Книга, 2020. – 384 с. </w:t>
            </w:r>
          </w:p>
          <w:p w14:paraId="6190A709" w14:textId="77777777" w:rsidR="00D901A8" w:rsidRPr="00AA60A0" w:rsidRDefault="0061484A" w:rsidP="00B65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proofErr w:type="gramEnd"/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. Edited by RogesDetels,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Martin Gulliford, QuarraishaAbdoolKarimand ChorhChuan Tan. – Oxford University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Press, 2017. – 1728 p.</w:t>
            </w:r>
          </w:p>
          <w:p w14:paraId="7F6092E3" w14:textId="3AFEF1D7" w:rsidR="0061484A" w:rsidRPr="00AA60A0" w:rsidRDefault="0061484A" w:rsidP="00B65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Medical Statistics at a Glance Text and Workbook. Aviva Petria, Caroline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Sabin. – Wiley-Blackwell, 2013. – 288 p.</w:t>
            </w:r>
          </w:p>
          <w:p w14:paraId="40EE9EAC" w14:textId="77777777" w:rsidR="00DD7AD2" w:rsidRPr="00C272E2" w:rsidRDefault="00DD7AD2" w:rsidP="00C272E2">
            <w:pPr>
              <w:widowControl w:val="0"/>
              <w:tabs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070" w:right="-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D4A1217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3DA4BB85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73BABBE0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5DC6630E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61789336" w14:textId="77777777" w:rsidTr="00B508FE">
        <w:trPr>
          <w:trHeight w:val="1966"/>
        </w:trPr>
        <w:tc>
          <w:tcPr>
            <w:tcW w:w="1560" w:type="dxa"/>
            <w:shd w:val="clear" w:color="auto" w:fill="auto"/>
          </w:tcPr>
          <w:p w14:paraId="1DACAC07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0450587F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A9D5AC7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Тема 3.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Методика вивчення та оцінка чинників, що впливають на здоров’я населення.</w:t>
            </w:r>
          </w:p>
          <w:p w14:paraId="41B050DF" w14:textId="53290B4D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Визначення демографії, її складові частини.</w:t>
            </w:r>
          </w:p>
          <w:p w14:paraId="241B46EB" w14:textId="3310498A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Закономірності формування демографічної ситуації, її особливості в Україні</w:t>
            </w:r>
          </w:p>
          <w:p w14:paraId="457C58EC" w14:textId="12E20961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Чинники, які впливають на відтворення населення</w:t>
            </w:r>
          </w:p>
          <w:p w14:paraId="4E6C2E60" w14:textId="513A4804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Показники природного руху населення;</w:t>
            </w:r>
          </w:p>
          <w:p w14:paraId="273BEE25" w14:textId="730BA885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Основні документи, згідно яких реєструють показники природного приросту;</w:t>
            </w:r>
          </w:p>
          <w:p w14:paraId="536408F5" w14:textId="4A578214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Облікові документи для визначення природного руху населення</w:t>
            </w:r>
            <w:r w:rsidRPr="00C272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FB88EB9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26482261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85BAE8B" w14:textId="0A67F4F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0789EDC1" w14:textId="77777777" w:rsidR="00CF63C4" w:rsidRPr="00C272E2" w:rsidRDefault="00CF63C4" w:rsidP="00B655C1">
            <w:pPr>
              <w:widowControl w:val="0"/>
              <w:numPr>
                <w:ilvl w:val="0"/>
                <w:numId w:val="11"/>
              </w:numPr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Біостатистика. – К.: Книга плюс; 2009. – 184 с.</w:t>
            </w:r>
          </w:p>
          <w:p w14:paraId="5172C061" w14:textId="77777777" w:rsidR="00CF63C4" w:rsidRPr="00C272E2" w:rsidRDefault="00CF63C4" w:rsidP="00B655C1">
            <w:pPr>
              <w:widowControl w:val="0"/>
              <w:numPr>
                <w:ilvl w:val="0"/>
                <w:numId w:val="11"/>
              </w:numPr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Збірник тестових завдань до державних випробувань з гігієни, соціальної медицини, організації та економіки охорони здоров’я. Навч. посібник. – Вінниця: Нова книга, 2012 – 200 с.</w:t>
            </w:r>
          </w:p>
          <w:p w14:paraId="3A4B3D14" w14:textId="77777777" w:rsidR="00CF63C4" w:rsidRPr="00C272E2" w:rsidRDefault="00CF63C4" w:rsidP="00B655C1">
            <w:pPr>
              <w:widowControl w:val="0"/>
              <w:numPr>
                <w:ilvl w:val="0"/>
                <w:numId w:val="11"/>
              </w:numPr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Методи соціальної медицини / під ред. О.М. Очередько, О.Г. Процек. </w:t>
            </w:r>
            <w:r w:rsidRPr="00C272E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lastRenderedPageBreak/>
              <w:t>– Вінниця: Тезис, 2007. – 410 с.</w:t>
            </w:r>
          </w:p>
          <w:p w14:paraId="7372FB0F" w14:textId="77777777" w:rsidR="00CF63C4" w:rsidRPr="00C272E2" w:rsidRDefault="00CF63C4" w:rsidP="00B655C1">
            <w:pPr>
              <w:widowControl w:val="0"/>
              <w:numPr>
                <w:ilvl w:val="0"/>
                <w:numId w:val="11"/>
              </w:numPr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Населення України. Демографічний щорічник. – К.: Держкомстат України. </w:t>
            </w:r>
          </w:p>
          <w:p w14:paraId="12E98272" w14:textId="14561830" w:rsidR="00DD7AD2" w:rsidRPr="00C272E2" w:rsidRDefault="00DD7AD2" w:rsidP="00C272E2">
            <w:pPr>
              <w:spacing w:after="0" w:line="240" w:lineRule="auto"/>
              <w:ind w:left="10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3DFCA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C13213D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4EED0F7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78D36938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7FE69FD7" w14:textId="77777777" w:rsidTr="00DD7AD2">
        <w:tc>
          <w:tcPr>
            <w:tcW w:w="1560" w:type="dxa"/>
            <w:shd w:val="clear" w:color="auto" w:fill="auto"/>
          </w:tcPr>
          <w:p w14:paraId="69B460D9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7F443B1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96C4139" w14:textId="289A67C4" w:rsidR="00DD7AD2" w:rsidRPr="00C272E2" w:rsidRDefault="00DD7AD2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Методика вивчення та оцінка показників малюкової та материнської смертн</w:t>
            </w:r>
            <w:r w:rsidR="00E555E2"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ю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ості. </w:t>
            </w:r>
          </w:p>
          <w:p w14:paraId="12C97ACF" w14:textId="3D104276" w:rsidR="00E555E2" w:rsidRPr="00C272E2" w:rsidRDefault="00E555E2" w:rsidP="00B655C1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Причини та фактори, що впливають на формування рівня смертності немовлят.</w:t>
            </w:r>
          </w:p>
          <w:p w14:paraId="3ED104D4" w14:textId="3F4A73C7" w:rsidR="00E555E2" w:rsidRPr="00C272E2" w:rsidRDefault="00E555E2" w:rsidP="00B655C1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Методики розрахунку показників дитячої смертності.</w:t>
            </w:r>
          </w:p>
          <w:p w14:paraId="7C2EF047" w14:textId="1ADD1A9E" w:rsidR="00E555E2" w:rsidRPr="00C272E2" w:rsidRDefault="00E555E2" w:rsidP="00B655C1">
            <w:pPr>
              <w:pStyle w:val="15"/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C272E2">
              <w:rPr>
                <w:szCs w:val="24"/>
              </w:rPr>
              <w:t>Мертвонароджуваність, її причини</w:t>
            </w:r>
            <w:r w:rsidRPr="00C272E2">
              <w:rPr>
                <w:szCs w:val="24"/>
                <w:lang w:val="uk-UA"/>
              </w:rPr>
              <w:t>, показники, їх аналіз.</w:t>
            </w:r>
          </w:p>
          <w:p w14:paraId="2FC4E0CF" w14:textId="2F52EE99" w:rsidR="00E555E2" w:rsidRPr="00C272E2" w:rsidRDefault="00E555E2" w:rsidP="00B655C1">
            <w:pPr>
              <w:pStyle w:val="15"/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C272E2">
              <w:rPr>
                <w:szCs w:val="24"/>
              </w:rPr>
              <w:t>Рівні та структура перинатальної смертності</w:t>
            </w:r>
            <w:r w:rsidRPr="00C272E2">
              <w:rPr>
                <w:szCs w:val="24"/>
                <w:lang w:val="uk-UA"/>
              </w:rPr>
              <w:t>, показники, їх аналіз.</w:t>
            </w:r>
          </w:p>
          <w:p w14:paraId="2EF13958" w14:textId="1B983D33" w:rsidR="00E555E2" w:rsidRPr="00C272E2" w:rsidRDefault="00E555E2" w:rsidP="00B655C1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Тенденції смертності немовлят в Україні.</w:t>
            </w:r>
          </w:p>
          <w:p w14:paraId="7731BE21" w14:textId="17768755" w:rsidR="00E555E2" w:rsidRPr="00C272E2" w:rsidRDefault="00E555E2" w:rsidP="00B655C1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причини материнської смертності.</w:t>
            </w:r>
          </w:p>
          <w:p w14:paraId="3B149631" w14:textId="39B154DC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FD2B09E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70CE5691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6DBE938" w14:textId="56E251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17C2DCA4" w14:textId="77777777" w:rsidR="00E555E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Населення України. Демографічний щорічник. – К.: Держкомстат України. </w:t>
            </w:r>
          </w:p>
          <w:p w14:paraId="2997457D" w14:textId="77777777" w:rsidR="00E555E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Попченко Т.П. Реформування сфери охорони здоров’я в Україні: організаційне, нормативно-правове та фінансово-економічне забезпечення. – К.: НІСД, 2012. – 96 с.</w:t>
            </w:r>
          </w:p>
          <w:p w14:paraId="2B5191F2" w14:textId="77777777" w:rsidR="00E555E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Посібник із соціальної медицини та організації охорони здоров’я. – К.: «Здоров’я», 2002. – 359 с.</w:t>
            </w:r>
          </w:p>
          <w:p w14:paraId="7358B9F7" w14:textId="77777777" w:rsidR="00E555E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Програмні тестові питання з соціальної медицини та організації охорони здоров’я. – Тернопіль: Укрмедкнига, 2001. – 316 с.</w:t>
            </w:r>
          </w:p>
          <w:p w14:paraId="1B9B3966" w14:textId="516A9A7C" w:rsidR="00DD7AD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Соціальна медицина і організація охорони здоров</w:t>
            </w:r>
            <w:r w:rsidRPr="00C272E2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C272E2">
              <w:rPr>
                <w:rFonts w:ascii="Times New Roman" w:hAnsi="Times New Roman"/>
                <w:sz w:val="24"/>
                <w:szCs w:val="24"/>
              </w:rPr>
              <w:t>я (для студентів стоматологічних факультетів вищих медичних навчальних закладів України ІV рівня акредитації. – К.: Книга плюс, 2010. – 328 с.</w:t>
            </w:r>
          </w:p>
        </w:tc>
        <w:tc>
          <w:tcPr>
            <w:tcW w:w="1559" w:type="dxa"/>
            <w:shd w:val="clear" w:color="auto" w:fill="auto"/>
          </w:tcPr>
          <w:p w14:paraId="2CF5D1AD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6D79A898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6F45CBBF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3A65A64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5A9DA375" w14:textId="77777777" w:rsidTr="00DD7AD2">
        <w:tc>
          <w:tcPr>
            <w:tcW w:w="1560" w:type="dxa"/>
            <w:shd w:val="clear" w:color="auto" w:fill="auto"/>
          </w:tcPr>
          <w:p w14:paraId="4D8F026D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025CEB3D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</w:tcPr>
          <w:p w14:paraId="41132EE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5.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Методика вивчення та оцінка показників загальної захворюваності. </w:t>
            </w:r>
          </w:p>
          <w:p w14:paraId="7D07E3DF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lastRenderedPageBreak/>
              <w:t>Захворюваність населення, її медико-соціальне значення.</w:t>
            </w:r>
          </w:p>
          <w:p w14:paraId="32BDD301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Методи вивчення захворюваності населення, їх переваги та недоліки.</w:t>
            </w:r>
          </w:p>
          <w:p w14:paraId="3754A3E8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Основні види захворюваності.</w:t>
            </w:r>
          </w:p>
          <w:p w14:paraId="4520CD41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Чинники, які впливають на рівень захворюваності населення.</w:t>
            </w:r>
          </w:p>
          <w:p w14:paraId="166F0584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Принципи, на яких заснована Міжнародна класифікація хвороб МКХ -10.</w:t>
            </w:r>
          </w:p>
          <w:p w14:paraId="3C3356B2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Облікова документація для реєстрації і вивчення загальної захворюваності.</w:t>
            </w:r>
          </w:p>
          <w:p w14:paraId="78A19C5C" w14:textId="46320CA3" w:rsidR="00DD7AD2" w:rsidRPr="00C272E2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Показники, що характеризують загальну захворюваність.</w:t>
            </w:r>
          </w:p>
        </w:tc>
        <w:tc>
          <w:tcPr>
            <w:tcW w:w="1843" w:type="dxa"/>
            <w:shd w:val="clear" w:color="auto" w:fill="auto"/>
          </w:tcPr>
          <w:p w14:paraId="6AF873D3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58804FF9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Практичне заняття – 2 год., </w:t>
            </w:r>
          </w:p>
          <w:p w14:paraId="4D88FA11" w14:textId="3FD30E88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17F9CCF9" w14:textId="77777777" w:rsidR="005E51C6" w:rsidRPr="00C272E2" w:rsidRDefault="005E51C6" w:rsidP="00B655C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Громадське здоров’я: підручник для студ. вищих мед. навч. закладів. - Вид. 3 – Вінниця: «Нова </w:t>
            </w: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книга», 2013. – 560 с.</w:t>
            </w:r>
          </w:p>
          <w:p w14:paraId="65391943" w14:textId="77777777" w:rsidR="005E51C6" w:rsidRPr="00C272E2" w:rsidRDefault="005E51C6" w:rsidP="00B655C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5A8B1101" w14:textId="77777777" w:rsidR="005E51C6" w:rsidRPr="00C272E2" w:rsidRDefault="005E51C6" w:rsidP="00B655C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2ED93BF3" w14:textId="57B76A78" w:rsidR="00DD7AD2" w:rsidRPr="00C272E2" w:rsidRDefault="00DD7AD2" w:rsidP="00CF6D65">
            <w:pPr>
              <w:pStyle w:val="a3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DD9B70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Самостійна, теоретична та практична 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підготовка за темою заняття.</w:t>
            </w:r>
          </w:p>
          <w:p w14:paraId="76A1006F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99A9FFB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5BF82B2F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DD7AD2" w:rsidRPr="00C272E2" w14:paraId="3D574F3C" w14:textId="77777777" w:rsidTr="00DD7AD2">
        <w:tc>
          <w:tcPr>
            <w:tcW w:w="1560" w:type="dxa"/>
            <w:shd w:val="clear" w:color="auto" w:fill="auto"/>
          </w:tcPr>
          <w:p w14:paraId="6C94A33B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1D470592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0F21D07B" w14:textId="7FE5BA7B" w:rsidR="00DD7AD2" w:rsidRPr="00C272E2" w:rsidRDefault="00DD7AD2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Тема 6.</w:t>
            </w:r>
            <w:r w:rsidRPr="00C272E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Методика вивчення та оцінка показників неінфекційної захворюваності на найважливіші соціально значущі захворювання. </w:t>
            </w:r>
          </w:p>
          <w:p w14:paraId="6D3FA362" w14:textId="4FB2394B" w:rsidR="005E51C6" w:rsidRPr="00CF6D65" w:rsidRDefault="00CF6D65" w:rsidP="00B655C1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>оціально значущ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5E51C6" w:rsidRPr="00CF6D65">
              <w:rPr>
                <w:rFonts w:ascii="Times New Roman" w:hAnsi="Times New Roman"/>
                <w:sz w:val="24"/>
                <w:szCs w:val="24"/>
              </w:rPr>
              <w:t>еінфекційні захворювання.</w:t>
            </w:r>
          </w:p>
          <w:p w14:paraId="3D6BD040" w14:textId="3A4D9028" w:rsidR="005E51C6" w:rsidRPr="00CF6D65" w:rsidRDefault="005E51C6" w:rsidP="00B655C1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>нфекційна захворюваність, методи її реєстрації та вивчення, основні показники.</w:t>
            </w:r>
          </w:p>
          <w:p w14:paraId="6C210595" w14:textId="36312215" w:rsidR="005E51C6" w:rsidRPr="00CF6D65" w:rsidRDefault="005E51C6" w:rsidP="00B655C1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>оспітальна (госпіталізована) захворюваність, методи її реєстрації та вивчення, основні показники.</w:t>
            </w:r>
          </w:p>
          <w:p w14:paraId="49E01944" w14:textId="7FB86ACC" w:rsidR="005E51C6" w:rsidRPr="00CF6D65" w:rsidRDefault="005E51C6" w:rsidP="00B655C1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 xml:space="preserve">еепідемічна захворюваність, методи її реєстрації та вивчення, основні показники. </w:t>
            </w:r>
          </w:p>
          <w:p w14:paraId="2B300BC1" w14:textId="77777777" w:rsidR="005E51C6" w:rsidRPr="00C272E2" w:rsidRDefault="005E51C6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51E4B88A" w14:textId="1F47AE91" w:rsidR="00DD7AD2" w:rsidRPr="00C272E2" w:rsidRDefault="00DD7AD2" w:rsidP="00C272E2">
            <w:pPr>
              <w:pStyle w:val="2"/>
              <w:shd w:val="clear" w:color="auto" w:fill="FFFFFF"/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E886345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61551F70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19A3EF92" w14:textId="429DEA96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4E239A21" w14:textId="77777777" w:rsidR="005E51C6" w:rsidRPr="00C272E2" w:rsidRDefault="005E51C6" w:rsidP="00B655C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46DCCBC4" w14:textId="77777777" w:rsidR="005E51C6" w:rsidRPr="00C272E2" w:rsidRDefault="005E51C6" w:rsidP="00B655C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1F81E7A3" w14:textId="77777777" w:rsidR="005E51C6" w:rsidRPr="00C272E2" w:rsidRDefault="005E51C6" w:rsidP="00B655C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1DE92A69" w14:textId="18110593" w:rsidR="00DD7AD2" w:rsidRPr="00C272E2" w:rsidRDefault="005E51C6" w:rsidP="00B655C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Medical Statistics at a Glance Text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150CBE5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4EF9C73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751B721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34EB2E2D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375AFC30" w14:textId="77777777" w:rsidTr="00DD7AD2">
        <w:tc>
          <w:tcPr>
            <w:tcW w:w="1560" w:type="dxa"/>
            <w:shd w:val="clear" w:color="auto" w:fill="auto"/>
          </w:tcPr>
          <w:p w14:paraId="5987974C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1C42B08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1DB3A561" w14:textId="2CAC1926" w:rsidR="00DD7AD2" w:rsidRPr="00C272E2" w:rsidRDefault="00DD7AD2" w:rsidP="00C272E2">
            <w:pPr>
              <w:pStyle w:val="21"/>
              <w:spacing w:after="0" w:line="240" w:lineRule="auto"/>
              <w:ind w:left="0"/>
              <w:contextualSpacing/>
              <w:jc w:val="both"/>
              <w:rPr>
                <w:lang w:val="uk-UA"/>
              </w:rPr>
            </w:pPr>
            <w:r w:rsidRPr="00C272E2">
              <w:rPr>
                <w:b/>
                <w:spacing w:val="-1"/>
                <w:lang w:val="uk-UA"/>
              </w:rPr>
              <w:t>Тема 7.</w:t>
            </w:r>
            <w:r w:rsidRPr="00C272E2">
              <w:rPr>
                <w:b/>
                <w:bCs/>
                <w:iCs/>
                <w:lang w:val="uk-UA"/>
              </w:rPr>
              <w:t xml:space="preserve"> Методика вивчення та оцінка показників інфекційної захворюваності на найважливіші соціально значущі захворювання.   </w:t>
            </w:r>
          </w:p>
          <w:p w14:paraId="76E35EE9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Які інфекційні захворювання відносяться до соціально значущих та чому.</w:t>
            </w:r>
          </w:p>
          <w:p w14:paraId="0BBD0995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 населення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на туберкульоз.</w:t>
            </w:r>
          </w:p>
          <w:p w14:paraId="6E255332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 населення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на гепатити.</w:t>
            </w:r>
          </w:p>
          <w:p w14:paraId="28F59C9A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 населення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на венеричні хвороби.</w:t>
            </w:r>
          </w:p>
          <w:p w14:paraId="71858819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 населення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на дифтерію.</w:t>
            </w:r>
          </w:p>
          <w:p w14:paraId="2AC32437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населення на кір.</w:t>
            </w:r>
          </w:p>
          <w:p w14:paraId="1B5112A5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Захворюваність населення на паразитарні хвороби. </w:t>
            </w:r>
          </w:p>
          <w:p w14:paraId="7FB001C7" w14:textId="20D7E461" w:rsidR="00DD7AD2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272E2">
              <w:rPr>
                <w:rFonts w:ascii="Times New Roman" w:hAnsi="Times New Roman"/>
                <w:sz w:val="24"/>
                <w:szCs w:val="24"/>
              </w:rPr>
              <w:t>нфекційна захворюваність, методи її реєстрації та вивчення, основні показники.</w:t>
            </w:r>
          </w:p>
        </w:tc>
        <w:tc>
          <w:tcPr>
            <w:tcW w:w="1843" w:type="dxa"/>
            <w:shd w:val="clear" w:color="auto" w:fill="auto"/>
          </w:tcPr>
          <w:p w14:paraId="1E4130C5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45F8CA9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7481A2BA" w14:textId="31AC8F74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1528440B" w14:textId="77777777" w:rsidR="00C900FE" w:rsidRPr="00C272E2" w:rsidRDefault="00C900FE" w:rsidP="00B655C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44C72214" w14:textId="77777777" w:rsidR="00C900FE" w:rsidRPr="00C272E2" w:rsidRDefault="00C900FE" w:rsidP="00B655C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26732911" w14:textId="77777777" w:rsidR="00C900FE" w:rsidRPr="00C272E2" w:rsidRDefault="00C900FE" w:rsidP="00B655C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14B582DD" w14:textId="5EBD57A3" w:rsidR="00DD7AD2" w:rsidRPr="00C272E2" w:rsidRDefault="00C900FE" w:rsidP="00B655C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126A082B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08C80FB9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7E0FE539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2D9C4AD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3E777BA6" w14:textId="77777777" w:rsidTr="00DD7AD2">
        <w:tc>
          <w:tcPr>
            <w:tcW w:w="1560" w:type="dxa"/>
            <w:shd w:val="clear" w:color="auto" w:fill="auto"/>
          </w:tcPr>
          <w:p w14:paraId="38898106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0E2796E1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3949F650" w14:textId="77777777" w:rsidR="00C900FE" w:rsidRPr="00C272E2" w:rsidRDefault="00C900FE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Медико-соціальні аспекти захворюваності з тимчасовою та стійкою втратою працездатності.  </w:t>
            </w:r>
          </w:p>
          <w:p w14:paraId="3587F9F4" w14:textId="77777777" w:rsidR="00C900FE" w:rsidRPr="00CF6D65" w:rsidRDefault="00C900FE" w:rsidP="00B655C1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Основні тенденції стану здоров’я населення на сучасному етапі.</w:t>
            </w:r>
          </w:p>
          <w:p w14:paraId="3C8CE04E" w14:textId="77777777" w:rsidR="00C900FE" w:rsidRPr="00CF6D65" w:rsidRDefault="00C900FE" w:rsidP="00B655C1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Медико-соціальне значення захворюваності з тимчасовою втратою працездатності</w:t>
            </w:r>
          </w:p>
          <w:p w14:paraId="0385E1F0" w14:textId="77777777" w:rsidR="00C900FE" w:rsidRPr="00CF6D65" w:rsidRDefault="00C900FE" w:rsidP="00B655C1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lastRenderedPageBreak/>
              <w:t>Методи вивчення захворюваності з тимчасовою втратою працездатності, їх переваги та недоліки.</w:t>
            </w:r>
          </w:p>
          <w:p w14:paraId="4239603F" w14:textId="77777777" w:rsidR="00C900FE" w:rsidRPr="00CF6D65" w:rsidRDefault="00C900FE" w:rsidP="00B655C1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Аналіз захворюваності за даними тимчасової втрати працездатності </w:t>
            </w:r>
          </w:p>
          <w:p w14:paraId="657B3546" w14:textId="01732D76" w:rsidR="00C900FE" w:rsidRPr="00C272E2" w:rsidRDefault="00C900FE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AA3B5F3" w14:textId="77777777" w:rsidR="00C900FE" w:rsidRPr="00C272E2" w:rsidRDefault="00C900FE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6038E111" w14:textId="1662846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1F3620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256C2126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40407923" w14:textId="07F3D0E3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F6848B4" w14:textId="77777777" w:rsidR="00C900FE" w:rsidRPr="00C272E2" w:rsidRDefault="00C900FE" w:rsidP="00B655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3EBA0485" w14:textId="77777777" w:rsidR="00C900FE" w:rsidRPr="00C272E2" w:rsidRDefault="00C900FE" w:rsidP="00B655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Економічний аналіз використання ресурсів в системі охорони здоров’я / В.Д. Парій, Ю.М. Сафонов, Н.М. Захарова та ін. / За загальною редакцією професора </w:t>
            </w: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В.Д. Парія /. Навч. посібн. – Житомир: «Полісся», 2015. – 148 с.</w:t>
            </w:r>
          </w:p>
          <w:p w14:paraId="014C4813" w14:textId="77777777" w:rsidR="00C900FE" w:rsidRPr="00C272E2" w:rsidRDefault="00C900FE" w:rsidP="00B655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60BA1062" w14:textId="10016F4E" w:rsidR="00C900FE" w:rsidRPr="00AA60A0" w:rsidRDefault="00C900FE" w:rsidP="00B655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5D13626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4BB2964E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D3D1178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AD3E7FC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740E70F8" w14:textId="77777777" w:rsidTr="00B508FE">
        <w:trPr>
          <w:trHeight w:val="1541"/>
        </w:trPr>
        <w:tc>
          <w:tcPr>
            <w:tcW w:w="1560" w:type="dxa"/>
            <w:shd w:val="clear" w:color="auto" w:fill="auto"/>
          </w:tcPr>
          <w:p w14:paraId="08CF65A0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177A6832" w14:textId="0E50D4F6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466DAE06" w14:textId="77777777" w:rsidR="00C900FE" w:rsidRPr="00C272E2" w:rsidRDefault="00C900FE" w:rsidP="00C272E2">
            <w:pPr>
              <w:pStyle w:val="2"/>
              <w:shd w:val="clear" w:color="auto" w:fill="FFFFFF"/>
              <w:spacing w:after="0" w:line="240" w:lineRule="auto"/>
              <w:rPr>
                <w:iCs/>
                <w:szCs w:val="24"/>
              </w:rPr>
            </w:pPr>
            <w:r w:rsidRPr="00C272E2">
              <w:rPr>
                <w:spacing w:val="-1"/>
                <w:szCs w:val="24"/>
              </w:rPr>
              <w:t xml:space="preserve">Тема 9. </w:t>
            </w:r>
            <w:r w:rsidRPr="00C272E2">
              <w:rPr>
                <w:iCs/>
                <w:szCs w:val="24"/>
              </w:rPr>
              <w:t>Методологічні основи дослідження тягаря хвороб. Значення результатів для системи громадського здоров’я</w:t>
            </w:r>
          </w:p>
          <w:p w14:paraId="78B9E60E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 таке ресурси здоров’я.</w:t>
            </w:r>
          </w:p>
          <w:p w14:paraId="0EBBAB0A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 таке потенціал здоров’я.</w:t>
            </w:r>
          </w:p>
          <w:p w14:paraId="509D4D2A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 таке баланс здоров’я.</w:t>
            </w:r>
          </w:p>
          <w:p w14:paraId="3DA61661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 xml:space="preserve">Перечислити індикатори здоров’я населення. </w:t>
            </w:r>
          </w:p>
          <w:p w14:paraId="27B56414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 xml:space="preserve">Розкрити сутність комплексного індексу здоров’я. </w:t>
            </w:r>
          </w:p>
          <w:p w14:paraId="74CD08C3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Що таке інтегральні показники здоров’я.</w:t>
            </w:r>
          </w:p>
          <w:p w14:paraId="78D61533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Показник очікуваної тривалості здорового жіття</w:t>
            </w:r>
          </w:p>
          <w:p w14:paraId="47F8492D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Тривалість життя, скоригована на якість життя </w:t>
            </w:r>
          </w:p>
          <w:p w14:paraId="1B1C22BC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 xml:space="preserve">Які комплексні показники використовують найчастіше. </w:t>
            </w:r>
          </w:p>
          <w:p w14:paraId="216D428B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Показник очікуваної тривалості життя, скоригований на інвалідність</w:t>
            </w:r>
          </w:p>
          <w:p w14:paraId="4C05790E" w14:textId="62E27409" w:rsidR="00C900FE" w:rsidRPr="00C272E2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Індекс розвитку людського потенціалу</w:t>
            </w:r>
          </w:p>
        </w:tc>
        <w:tc>
          <w:tcPr>
            <w:tcW w:w="1843" w:type="dxa"/>
            <w:shd w:val="clear" w:color="auto" w:fill="auto"/>
          </w:tcPr>
          <w:p w14:paraId="0901EC33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29CF1966" w14:textId="640CA7A4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090E32BA" w14:textId="59321BA5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8D92800" w14:textId="77777777" w:rsidR="00C900FE" w:rsidRPr="00C272E2" w:rsidRDefault="00C900FE" w:rsidP="00B655C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1DE07F10" w14:textId="77777777" w:rsidR="00C900FE" w:rsidRPr="00C272E2" w:rsidRDefault="00C900FE" w:rsidP="00B655C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48775457" w14:textId="77777777" w:rsidR="00C900FE" w:rsidRPr="00C272E2" w:rsidRDefault="00C900FE" w:rsidP="00B655C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24EB6B0B" w14:textId="77777777" w:rsidR="00C900FE" w:rsidRPr="00C272E2" w:rsidRDefault="00C900FE" w:rsidP="00B655C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  <w:p w14:paraId="515FA3AD" w14:textId="77777777" w:rsidR="00C900FE" w:rsidRPr="00C272E2" w:rsidRDefault="00C900FE" w:rsidP="00C272E2">
            <w:p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D170C39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583CC18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DD8EAD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75B6775F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3DA53277" w14:textId="77777777" w:rsidTr="00DD7AD2">
        <w:tc>
          <w:tcPr>
            <w:tcW w:w="1560" w:type="dxa"/>
            <w:shd w:val="clear" w:color="auto" w:fill="auto"/>
          </w:tcPr>
          <w:p w14:paraId="6910C4DD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35D4C58" w14:textId="21856A0F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6D46A1AF" w14:textId="6E71B623" w:rsidR="00C900FE" w:rsidRPr="00C272E2" w:rsidRDefault="00C900FE" w:rsidP="00C272E2">
            <w:pPr>
              <w:pStyle w:val="2"/>
              <w:shd w:val="clear" w:color="auto" w:fill="FFFFFF"/>
              <w:spacing w:after="0" w:line="240" w:lineRule="auto"/>
              <w:rPr>
                <w:iCs/>
                <w:szCs w:val="24"/>
              </w:rPr>
            </w:pPr>
            <w:r w:rsidRPr="00C272E2">
              <w:rPr>
                <w:spacing w:val="-1"/>
                <w:szCs w:val="24"/>
              </w:rPr>
              <w:t>Тема 10</w:t>
            </w:r>
            <w:r w:rsidRPr="00C272E2">
              <w:rPr>
                <w:b w:val="0"/>
                <w:bCs/>
                <w:spacing w:val="-1"/>
                <w:szCs w:val="24"/>
              </w:rPr>
              <w:t xml:space="preserve">. </w:t>
            </w:r>
            <w:r w:rsidRPr="00C272E2">
              <w:rPr>
                <w:iCs/>
                <w:szCs w:val="24"/>
              </w:rPr>
              <w:t>Профілактика. Промоція здоров’я. Види, форми та методи.</w:t>
            </w:r>
          </w:p>
          <w:p w14:paraId="15D66CBB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поняття «промоція здоров’я».</w:t>
            </w:r>
          </w:p>
          <w:p w14:paraId="5E160345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Дослідити еволюцію питання промоції здоров’?</w:t>
            </w:r>
          </w:p>
          <w:p w14:paraId="0D8856E5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національний план дій щодо неінфекційних захворювань?</w:t>
            </w:r>
          </w:p>
          <w:p w14:paraId="427A4717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критерії ВООЗ для промоції здоров’ю?</w:t>
            </w:r>
          </w:p>
          <w:p w14:paraId="68060429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Визначити поняття медична профілактика. </w:t>
            </w:r>
          </w:p>
          <w:p w14:paraId="49DA8BAF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рівні медичної профілактики?</w:t>
            </w:r>
          </w:p>
          <w:p w14:paraId="602D9CE7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види медичної профілактики?</w:t>
            </w:r>
          </w:p>
          <w:p w14:paraId="50E92C13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поняття «профілактичні програми»?</w:t>
            </w:r>
          </w:p>
          <w:p w14:paraId="1C4CACCC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Види профілактичних програм.</w:t>
            </w:r>
          </w:p>
          <w:p w14:paraId="6C27F855" w14:textId="3B112713" w:rsidR="00C900FE" w:rsidRPr="00C272E2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Види і характеристики моделей профілактики.</w:t>
            </w:r>
            <w:r w:rsidR="00C900FE" w:rsidRPr="00C272E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46EC48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38761508" w14:textId="4F6E39EB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2511B145" w14:textId="37E37914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33CB6698" w14:textId="77777777" w:rsidR="00C272E2" w:rsidRPr="00C272E2" w:rsidRDefault="00C272E2" w:rsidP="00B655C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1D2BAE9C" w14:textId="77777777" w:rsidR="00C272E2" w:rsidRPr="00C272E2" w:rsidRDefault="00C272E2" w:rsidP="00B655C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2FD664E6" w14:textId="77777777" w:rsidR="00C272E2" w:rsidRPr="00C272E2" w:rsidRDefault="00C272E2" w:rsidP="00B655C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0BEA5B6F" w14:textId="0D1DCFAE" w:rsidR="00C900FE" w:rsidRPr="00C272E2" w:rsidRDefault="00C272E2" w:rsidP="00B655C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38C27728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17621E76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A37620C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29B91D49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0232C6E7" w14:textId="77777777" w:rsidTr="00DD7AD2">
        <w:tc>
          <w:tcPr>
            <w:tcW w:w="1560" w:type="dxa"/>
            <w:shd w:val="clear" w:color="auto" w:fill="auto"/>
          </w:tcPr>
          <w:p w14:paraId="058DDADF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2E12561C" w14:textId="6D9E06F8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14:paraId="4250B50F" w14:textId="25AAC6C6" w:rsidR="00C900FE" w:rsidRPr="00C272E2" w:rsidRDefault="00C900FE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11.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Інформаційно-роз’яснювальна діяльність (адвокація) як складова частина медичної профілактики. </w:t>
            </w:r>
          </w:p>
          <w:p w14:paraId="4039B59B" w14:textId="0A1786C6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поняття адвокація.</w:t>
            </w:r>
          </w:p>
          <w:p w14:paraId="00F8DDB2" w14:textId="783576E2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поняття адвокаційна</w:t>
            </w:r>
            <w:r w:rsidRPr="00CF6D6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кампанія.</w:t>
            </w:r>
          </w:p>
          <w:p w14:paraId="665D95BB" w14:textId="0BF33224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lastRenderedPageBreak/>
              <w:t>Диференціювання зовнішної та внутрішньої адвокації.</w:t>
            </w:r>
          </w:p>
          <w:p w14:paraId="2F461D3F" w14:textId="0B0BA06A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  <w:r w:rsidRPr="00CF6D6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Для чого потрібні Адвокаційні кампанії?</w:t>
            </w:r>
          </w:p>
          <w:p w14:paraId="2FDCD7EC" w14:textId="4FE3618E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Визначити </w:t>
            </w:r>
            <w:r w:rsidRPr="00CF6D6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послідовність кроків планування кампанії </w:t>
            </w:r>
          </w:p>
          <w:p w14:paraId="2BB445CB" w14:textId="568A21B9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</w:t>
            </w: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ри  принципи (стовпи) сприяння здоров’я.</w:t>
            </w:r>
          </w:p>
          <w:p w14:paraId="3DE63997" w14:textId="2AF67A46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jc w:val="both"/>
              <w:rPr>
                <w:rStyle w:val="ae"/>
                <w:rFonts w:ascii="Times New Roman" w:eastAsia="Trebuchet MS" w:hAnsi="Times New Roman"/>
                <w:bCs/>
                <w:i w:val="0"/>
                <w:iCs w:val="0"/>
                <w:sz w:val="24"/>
                <w:szCs w:val="24"/>
                <w:lang w:val="uk-UA"/>
              </w:rPr>
            </w:pPr>
            <w:r w:rsidRPr="00CF6D65">
              <w:rPr>
                <w:rStyle w:val="ae"/>
                <w:rFonts w:ascii="Times New Roman" w:eastAsia="Trebuchet MS" w:hAnsi="Times New Roman"/>
                <w:bCs/>
                <w:i w:val="0"/>
                <w:iCs w:val="0"/>
                <w:sz w:val="24"/>
                <w:szCs w:val="24"/>
                <w:lang w:val="uk-UA"/>
              </w:rPr>
              <w:t>Визначити основні SMART-критерії мети.</w:t>
            </w:r>
          </w:p>
          <w:p w14:paraId="736FC70C" w14:textId="77777777" w:rsidR="00C272E2" w:rsidRPr="00C272E2" w:rsidRDefault="00C272E2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1F57DEB6" w14:textId="3EB72E32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07C00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095F03E5" w14:textId="1267446B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1D252DE1" w14:textId="25571B06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0C287888" w14:textId="77777777" w:rsidR="00C272E2" w:rsidRPr="00C272E2" w:rsidRDefault="00C272E2" w:rsidP="00B655C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07A4AFA8" w14:textId="77777777" w:rsidR="00C272E2" w:rsidRPr="00C272E2" w:rsidRDefault="00C272E2" w:rsidP="00B655C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Економічний аналіз використання ресурсів в системі охорони здоров’я / В.Д. Парій, Ю.М. </w:t>
            </w: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53F386FD" w14:textId="77777777" w:rsidR="00C272E2" w:rsidRPr="00C272E2" w:rsidRDefault="00C272E2" w:rsidP="00B655C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774E20F7" w14:textId="3749BBCA" w:rsidR="00C900FE" w:rsidRPr="00CF6D65" w:rsidRDefault="00C272E2" w:rsidP="00B655C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0B53A89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377118E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Виступи, відео,</w:t>
            </w:r>
          </w:p>
          <w:p w14:paraId="29E93B9F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73A0FDB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C900FE" w:rsidRPr="00C272E2" w14:paraId="3D9A71BA" w14:textId="77777777" w:rsidTr="00DD7A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48FB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2CDC6CF" w14:textId="2D069DE4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437D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831C" w14:textId="5A567C99" w:rsidR="00C900FE" w:rsidRPr="00C272E2" w:rsidRDefault="00C900FE" w:rsidP="00C272E2">
            <w:pPr>
              <w:shd w:val="clear" w:color="auto" w:fill="FFFFFF"/>
              <w:spacing w:after="0" w:line="240" w:lineRule="auto"/>
              <w:ind w:right="39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1</w:t>
            </w:r>
            <w:r w:rsidR="00437D5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2</w:t>
            </w: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Комунікація та соціальна мобілізація в інтересах здоров’я. </w:t>
            </w:r>
          </w:p>
          <w:p w14:paraId="06883F8D" w14:textId="27A26B92" w:rsidR="00C272E2" w:rsidRPr="00CF6D65" w:rsidRDefault="00C272E2" w:rsidP="00B655C1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Значення комунікації в питаннях збереження і зміцнення здоров’я</w:t>
            </w:r>
          </w:p>
          <w:p w14:paraId="33356D69" w14:textId="368487E7" w:rsidR="00C272E2" w:rsidRPr="00C272E2" w:rsidRDefault="00C272E2" w:rsidP="00B655C1">
            <w:pPr>
              <w:pStyle w:val="xfmc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 xml:space="preserve">Складові комунікаційних стратегій. </w:t>
            </w:r>
          </w:p>
          <w:p w14:paraId="23B31702" w14:textId="155E6BAA" w:rsidR="00C272E2" w:rsidRPr="00C272E2" w:rsidRDefault="00C272E2" w:rsidP="00B655C1">
            <w:pPr>
              <w:pStyle w:val="xfmc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Рівні комунікативних впливів в системі громадського здоров’я</w:t>
            </w:r>
          </w:p>
          <w:p w14:paraId="2886749B" w14:textId="62550E08" w:rsidR="00C272E2" w:rsidRPr="00C272E2" w:rsidRDefault="00C272E2" w:rsidP="00B655C1">
            <w:pPr>
              <w:pStyle w:val="xfmc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Форми комунікацій. Комунікаційні канали.</w:t>
            </w:r>
          </w:p>
          <w:p w14:paraId="46EE5867" w14:textId="23E1A0B1" w:rsidR="00C900FE" w:rsidRPr="00C272E2" w:rsidRDefault="00C900FE" w:rsidP="00C272E2">
            <w:pPr>
              <w:pStyle w:val="xfm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pacing w:val="-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339F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75432A2F" w14:textId="253C3230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2CB63B98" w14:textId="2401B1F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600" w14:textId="77777777" w:rsidR="00C272E2" w:rsidRPr="00C272E2" w:rsidRDefault="00C272E2" w:rsidP="00B655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2AA42669" w14:textId="77777777" w:rsidR="00C272E2" w:rsidRPr="00C272E2" w:rsidRDefault="00C272E2" w:rsidP="00B655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76626002" w14:textId="77777777" w:rsidR="00C272E2" w:rsidRPr="00C272E2" w:rsidRDefault="00C272E2" w:rsidP="00B655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55A6BBC8" w14:textId="415B21E1" w:rsidR="00C900FE" w:rsidRPr="00CF6D65" w:rsidRDefault="00C272E2" w:rsidP="00B655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Medical Statistics at a Glance Text and Workbook. Aviva Petria,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Caroline Sabin. – Wiley-Blackwell, 2013. – 288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CD2E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339262A3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1DEC3AF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DA7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5DEB0D6E" w14:textId="77777777" w:rsidTr="00A626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7A09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1C257A3F" w14:textId="42A7AD2E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437D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7FDF" w14:textId="62614936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</w:t>
            </w:r>
            <w:r w:rsidR="00437D5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13</w:t>
            </w: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Інформатизація громадського здоров’я. Медичні інформаційні системи в світі та в Україні.</w:t>
            </w:r>
          </w:p>
          <w:p w14:paraId="346DAF1F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Медичні інформаційні технології.</w:t>
            </w:r>
          </w:p>
          <w:p w14:paraId="6EE41791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Медична інформаційна система.</w:t>
            </w:r>
          </w:p>
          <w:p w14:paraId="3F6917AD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Електронна охорона здоров’я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(E-health).</w:t>
            </w:r>
          </w:p>
          <w:p w14:paraId="3DBE2762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Електронна система охорони здоров’я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(ЕСОЗ).</w:t>
            </w:r>
          </w:p>
          <w:p w14:paraId="42F9A4C8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Електронна Медична Картка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(ЕМК).</w:t>
            </w:r>
          </w:p>
          <w:p w14:paraId="7E335FC0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Центральний компонент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(центральна база даних). </w:t>
            </w:r>
          </w:p>
          <w:p w14:paraId="13ED3373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Електронні медичні інформаційні системи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.</w:t>
            </w:r>
          </w:p>
          <w:p w14:paraId="0DDB8F6F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Центральний індекс пацієнтів.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  <w:p w14:paraId="3B1A41D5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Електронний Медичний Запис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(ЕМЗ) .</w:t>
            </w:r>
          </w:p>
          <w:p w14:paraId="64CF8798" w14:textId="25CADEFF" w:rsidR="00C900FE" w:rsidRPr="00C272E2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val="uk-UA" w:eastAsia="en-US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Електронна Медична Картка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(ЕМК).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C1B7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5AC147BF" w14:textId="188A585D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год., </w:t>
            </w:r>
          </w:p>
          <w:p w14:paraId="43EA420E" w14:textId="7AC905C3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–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6D18" w14:textId="77777777" w:rsidR="00C272E2" w:rsidRPr="00C272E2" w:rsidRDefault="00C272E2" w:rsidP="00B655C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343B22B6" w14:textId="77777777" w:rsidR="00C272E2" w:rsidRPr="00C272E2" w:rsidRDefault="00C272E2" w:rsidP="00B655C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5BAF76A8" w14:textId="77777777" w:rsidR="00C272E2" w:rsidRPr="00C272E2" w:rsidRDefault="00C272E2" w:rsidP="00B655C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7568035D" w14:textId="77777777" w:rsidR="00C272E2" w:rsidRPr="00C272E2" w:rsidRDefault="00C272E2" w:rsidP="00B655C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  <w:p w14:paraId="0CF4DA7F" w14:textId="77777777" w:rsidR="00C900FE" w:rsidRPr="00C272E2" w:rsidRDefault="00C900FE" w:rsidP="00696CB1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F196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4336CAD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810F25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226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6AE1F113" w14:textId="77777777" w:rsidTr="00A626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86D9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70931F8D" w14:textId="49ABD661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437D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C97C" w14:textId="65C894FA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Тема 1</w:t>
            </w:r>
            <w:r w:rsidR="00437D5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4</w:t>
            </w: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Пресрелізи та зв’язок із засобами масової інформації.</w:t>
            </w:r>
          </w:p>
          <w:p w14:paraId="2A6B6FC4" w14:textId="49FDCF44" w:rsidR="00C272E2" w:rsidRPr="00C272E2" w:rsidRDefault="00C272E2" w:rsidP="00B655C1">
            <w:pPr>
              <w:pStyle w:val="xfmc1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Значення зв’язків із громадськістю та засобами масової інформації. Проблеми та можливі помилки</w:t>
            </w:r>
          </w:p>
          <w:p w14:paraId="76AB843F" w14:textId="290533E1" w:rsidR="00C272E2" w:rsidRPr="00C272E2" w:rsidRDefault="00C272E2" w:rsidP="00B655C1">
            <w:pPr>
              <w:pStyle w:val="xfmc1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Оцінка</w:t>
            </w:r>
            <w:r w:rsidRPr="00C272E2">
              <w:rPr>
                <w:rStyle w:val="apple-converted-space"/>
                <w:rFonts w:eastAsia="Calibri"/>
                <w:color w:val="000000"/>
              </w:rPr>
              <w:t xml:space="preserve"> </w:t>
            </w:r>
            <w:r w:rsidRPr="00C272E2">
              <w:rPr>
                <w:color w:val="000000"/>
                <w:lang w:val="uk-UA"/>
              </w:rPr>
              <w:t>результатів комунікаційної кампанії</w:t>
            </w:r>
          </w:p>
          <w:p w14:paraId="2CFD611F" w14:textId="47A3FFDA" w:rsidR="00C272E2" w:rsidRPr="00C272E2" w:rsidRDefault="00C272E2" w:rsidP="00B655C1">
            <w:pPr>
              <w:pStyle w:val="xfmc2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 xml:space="preserve">Прес-реліз в громадському здоров’ї – важлива форма донесення </w:t>
            </w:r>
            <w:r w:rsidRPr="00C272E2">
              <w:rPr>
                <w:color w:val="000000"/>
                <w:lang w:val="uk-UA"/>
              </w:rPr>
              <w:lastRenderedPageBreak/>
              <w:t>медичної інформації до широкого загалу: правила складання та використання</w:t>
            </w:r>
          </w:p>
          <w:p w14:paraId="572E53A4" w14:textId="37789C52" w:rsidR="00C272E2" w:rsidRPr="00C272E2" w:rsidRDefault="00C272E2" w:rsidP="00C272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9851" w14:textId="10D1B5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Лекція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год.;</w:t>
            </w:r>
          </w:p>
          <w:p w14:paraId="1A1F17D2" w14:textId="42A7B1F5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5E19633" w14:textId="6185F81F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437D5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FC0D" w14:textId="77777777" w:rsidR="00C272E2" w:rsidRPr="00C272E2" w:rsidRDefault="00C272E2" w:rsidP="00B655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27B33C8A" w14:textId="77777777" w:rsidR="00C272E2" w:rsidRPr="00C272E2" w:rsidRDefault="00C272E2" w:rsidP="00B655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Економічний аналіз використання ресурсів в системі охорони здоров’я / В.Д. Парій, Ю.М. Сафонов, Н.М. Захарова та ін. / За загальною редакцією професора </w:t>
            </w: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В.Д. Парія /. Навч. посібн. – Житомир: «Полісся», 2015. – 148 с.</w:t>
            </w:r>
          </w:p>
          <w:p w14:paraId="22264E5B" w14:textId="77777777" w:rsidR="00C272E2" w:rsidRPr="00C272E2" w:rsidRDefault="00C272E2" w:rsidP="00B655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2A4C043C" w14:textId="1624B5EE" w:rsidR="00C900FE" w:rsidRPr="00696CB1" w:rsidRDefault="00C272E2" w:rsidP="00B655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463E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FD28732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A997EB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7F42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</w:tbl>
    <w:p w14:paraId="52FC523D" w14:textId="709B76F4" w:rsidR="00A62607" w:rsidRDefault="00A62607" w:rsidP="00B508FE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22F8DC0B" w14:textId="36FE368C" w:rsidR="005F7451" w:rsidRDefault="005F7451" w:rsidP="00B655C1">
      <w:pPr>
        <w:pStyle w:val="a6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77560227"/>
      <w:r w:rsidRPr="00E924D9">
        <w:rPr>
          <w:rFonts w:ascii="Times New Roman" w:hAnsi="Times New Roman"/>
          <w:b/>
          <w:bCs/>
          <w:sz w:val="28"/>
          <w:szCs w:val="28"/>
        </w:rPr>
        <w:t>Ф</w:t>
      </w:r>
      <w:r w:rsidRPr="00E924D9">
        <w:rPr>
          <w:rFonts w:ascii="Times New Roman" w:hAnsi="Times New Roman"/>
          <w:b/>
          <w:bCs/>
          <w:sz w:val="28"/>
          <w:szCs w:val="28"/>
          <w:lang w:val="uk-UA"/>
        </w:rPr>
        <w:t xml:space="preserve">орма (метод) контрольного заходу та вимоги до оцінювання програмних результатів навчання </w:t>
      </w:r>
    </w:p>
    <w:p w14:paraId="517F71CC" w14:textId="247CA9E0" w:rsidR="008F414B" w:rsidRDefault="008F414B" w:rsidP="008F41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D8DB816" w14:textId="03C144A6" w:rsidR="008F414B" w:rsidRPr="008F414B" w:rsidRDefault="008F414B" w:rsidP="008F41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ІІІ</w:t>
      </w:r>
    </w:p>
    <w:p w14:paraId="130BB786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438C3F42" w14:textId="77777777" w:rsidR="00901A28" w:rsidRPr="00901A28" w:rsidRDefault="00901A28" w:rsidP="00901A2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7663ADED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901A28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14:paraId="69144CF7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4AD980EA" w14:textId="77777777" w:rsidR="00901A28" w:rsidRPr="00901A28" w:rsidRDefault="00901A28" w:rsidP="00B508F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 xml:space="preserve">Контрольна (модульна) робота проводиться у формі бланкового або комп’ютерного тестування. Тестування відбувається в письмовій формі на бланках-відповідях відповідно до тестових завдань або в електронній формі та триває 60 хвилин. Тестові завдання (з 1 по 60) - завдання з предписаними відповідями з вибором тільки однієї правильної відповіді. </w:t>
      </w:r>
    </w:p>
    <w:p w14:paraId="7DB96CB5" w14:textId="77777777" w:rsidR="00B508FE" w:rsidRDefault="00B508FE" w:rsidP="00B508F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C435CAB" w14:textId="15156895" w:rsidR="00901A28" w:rsidRPr="00B508FE" w:rsidRDefault="00901A28" w:rsidP="00B508F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01A28">
        <w:rPr>
          <w:rFonts w:ascii="Times New Roman" w:hAnsi="Times New Roman"/>
          <w:b/>
          <w:sz w:val="28"/>
          <w:szCs w:val="28"/>
          <w:lang w:val="uk-UA"/>
        </w:rPr>
        <w:t>Кр</w:t>
      </w:r>
      <w:bookmarkStart w:id="1" w:name="_GoBack"/>
      <w:bookmarkEnd w:id="1"/>
      <w:r w:rsidRPr="00901A28">
        <w:rPr>
          <w:rFonts w:ascii="Times New Roman" w:hAnsi="Times New Roman"/>
          <w:b/>
          <w:sz w:val="28"/>
          <w:szCs w:val="28"/>
          <w:lang w:val="uk-UA"/>
        </w:rPr>
        <w:t>итерії оцінювання за підсумковою формою контролю.</w:t>
      </w:r>
    </w:p>
    <w:p w14:paraId="486015BE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78017719"/>
      <w:r w:rsidRPr="00901A28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://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www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kspu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edu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Legislation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educationalprocessdocs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aspx</w:t>
        </w:r>
      </w:hyperlink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2"/>
    <w:p w14:paraId="292F0180" w14:textId="4B69D6FC" w:rsidR="00901A28" w:rsidRPr="00901A28" w:rsidRDefault="00901A28" w:rsidP="00901A2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lastRenderedPageBreak/>
        <w:t>Семестровий (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підсумковий) контроль у </w:t>
      </w:r>
      <w:r w:rsidR="008F414B" w:rsidRPr="008F414B">
        <w:rPr>
          <w:rFonts w:ascii="Times New Roman" w:hAnsi="Times New Roman"/>
          <w:bCs/>
          <w:sz w:val="28"/>
          <w:szCs w:val="28"/>
          <w:lang w:val="uk-UA"/>
        </w:rPr>
        <w:t>ІІІ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 проводиться у формі  заліку, що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414B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Семестровий (підсумковий) контроль у </w:t>
      </w:r>
      <w:r w:rsidR="008F414B" w:rsidRPr="008F414B">
        <w:rPr>
          <w:rFonts w:ascii="Times New Roman" w:hAnsi="Times New Roman"/>
          <w:bCs/>
          <w:sz w:val="28"/>
          <w:szCs w:val="28"/>
          <w:lang w:val="uk-UA"/>
        </w:rPr>
        <w:t>ІІ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>І семестрі проводиться</w:t>
      </w:r>
      <w:r w:rsidRPr="00901A28">
        <w:rPr>
          <w:rFonts w:ascii="Times New Roman" w:hAnsi="Times New Roman"/>
          <w:bCs/>
          <w:sz w:val="28"/>
          <w:szCs w:val="28"/>
          <w:lang w:val="uk-UA"/>
        </w:rPr>
        <w:t xml:space="preserve"> у формі </w:t>
      </w:r>
      <w:r w:rsidR="00CE487E">
        <w:rPr>
          <w:rFonts w:ascii="Times New Roman" w:hAnsi="Times New Roman"/>
          <w:bCs/>
          <w:sz w:val="28"/>
          <w:szCs w:val="28"/>
          <w:lang w:val="uk-UA"/>
        </w:rPr>
        <w:t>залік</w:t>
      </w:r>
      <w:r w:rsidRPr="00901A28">
        <w:rPr>
          <w:rFonts w:ascii="Times New Roman" w:hAnsi="Times New Roman"/>
          <w:bCs/>
          <w:sz w:val="28"/>
          <w:szCs w:val="28"/>
          <w:lang w:val="uk-UA"/>
        </w:rPr>
        <w:t xml:space="preserve">у. </w:t>
      </w:r>
    </w:p>
    <w:p w14:paraId="0B595F6C" w14:textId="1BBD8353" w:rsidR="00901A28" w:rsidRPr="00901A28" w:rsidRDefault="00901A28" w:rsidP="00901A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901A28">
        <w:rPr>
          <w:rFonts w:ascii="Times New Roman" w:hAnsi="Times New Roman"/>
          <w:sz w:val="28"/>
          <w:szCs w:val="28"/>
        </w:rPr>
        <w:t xml:space="preserve">Наприкінці </w:t>
      </w:r>
      <w:r w:rsidRPr="00901A28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r w:rsidRPr="00901A28">
        <w:rPr>
          <w:rFonts w:ascii="Times New Roman" w:hAnsi="Times New Roman"/>
          <w:sz w:val="28"/>
          <w:szCs w:val="28"/>
        </w:rPr>
        <w:t xml:space="preserve">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</w:t>
      </w:r>
      <w:r w:rsidRPr="00901A28">
        <w:rPr>
          <w:rFonts w:ascii="Times New Roman" w:hAnsi="Times New Roman"/>
          <w:sz w:val="28"/>
          <w:szCs w:val="28"/>
          <w:lang w:val="uk-UA"/>
        </w:rPr>
        <w:t>семестру</w:t>
      </w:r>
      <w:r w:rsidRPr="00901A28">
        <w:rPr>
          <w:rFonts w:ascii="Times New Roman" w:hAnsi="Times New Roman"/>
          <w:sz w:val="28"/>
          <w:szCs w:val="28"/>
        </w:rPr>
        <w:t xml:space="preserve"> – 80. Кількість балів студента вираховується 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</w:t>
      </w:r>
      <w:proofErr w:type="gramStart"/>
      <w:r w:rsidRPr="00901A28">
        <w:rPr>
          <w:rFonts w:ascii="Times New Roman" w:hAnsi="Times New Roman"/>
          <w:sz w:val="28"/>
          <w:szCs w:val="28"/>
        </w:rPr>
        <w:t xml:space="preserve">до </w:t>
      </w:r>
      <w:r w:rsidR="00A62607" w:rsidRPr="00901A28">
        <w:rPr>
          <w:rFonts w:ascii="Times New Roman" w:hAnsi="Times New Roman"/>
          <w:sz w:val="28"/>
          <w:szCs w:val="28"/>
          <w:lang w:val="uk-UA"/>
        </w:rPr>
        <w:t xml:space="preserve"> заліку</w:t>
      </w:r>
      <w:proofErr w:type="gramEnd"/>
      <w:r w:rsidRPr="00901A28">
        <w:rPr>
          <w:rFonts w:ascii="Times New Roman" w:hAnsi="Times New Roman"/>
          <w:sz w:val="28"/>
          <w:szCs w:val="28"/>
        </w:rPr>
        <w:t xml:space="preserve">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</w:t>
      </w:r>
      <w:r w:rsidR="00A62607" w:rsidRPr="00901A28">
        <w:rPr>
          <w:rFonts w:ascii="Times New Roman" w:hAnsi="Times New Roman"/>
          <w:sz w:val="28"/>
          <w:szCs w:val="28"/>
          <w:lang w:val="uk-UA"/>
        </w:rPr>
        <w:t>заліку</w:t>
      </w:r>
      <w:r w:rsidRPr="00901A28">
        <w:rPr>
          <w:rFonts w:ascii="Times New Roman" w:hAnsi="Times New Roman"/>
          <w:sz w:val="28"/>
          <w:szCs w:val="28"/>
        </w:rPr>
        <w:t xml:space="preserve"> за умови виконання вимог навчальної програми та у разі, якщо за поточну навчальну 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7EAE767E" w14:textId="43F7ACB6" w:rsidR="00901A28" w:rsidRPr="00901A28" w:rsidRDefault="00901A28" w:rsidP="00901A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A28">
        <w:rPr>
          <w:rFonts w:ascii="Times New Roman" w:hAnsi="Times New Roman"/>
          <w:sz w:val="28"/>
          <w:szCs w:val="28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0604ABD3" w14:textId="77777777" w:rsidR="00901A28" w:rsidRPr="00901A28" w:rsidRDefault="00901A28" w:rsidP="00901A2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178017787"/>
      <w:r w:rsidRPr="00901A28">
        <w:rPr>
          <w:rFonts w:ascii="Times New Roman" w:hAnsi="Times New Roman"/>
          <w:sz w:val="28"/>
          <w:szCs w:val="28"/>
        </w:rPr>
        <w:t>Передбачена можливість перезарахування балів, отриманих за системою неформальної освіти відповідно до</w:t>
      </w:r>
      <w:r w:rsidRPr="00901A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https://www.kspu.edu/Legislation/educationalprocessdocs.aspx</w:t>
        </w:r>
      </w:hyperlink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01A28">
        <w:rPr>
          <w:rFonts w:ascii="Times New Roman" w:hAnsi="Times New Roman"/>
          <w:sz w:val="28"/>
          <w:szCs w:val="28"/>
        </w:rPr>
        <w:t>.</w:t>
      </w:r>
    </w:p>
    <w:bookmarkEnd w:id="3"/>
    <w:p w14:paraId="60EDFE57" w14:textId="51A74E7C" w:rsidR="005F7451" w:rsidRPr="00F5677D" w:rsidRDefault="005F7451" w:rsidP="008F414B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4119A346" w14:textId="77777777" w:rsidR="008F414B" w:rsidRDefault="008F41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25434C23" w14:textId="1C632B04" w:rsidR="005F7451" w:rsidRPr="003C2458" w:rsidRDefault="005F7451" w:rsidP="008F4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4D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Шкала і критерії оцінювання навчальних досягнень за результатами опанування </w:t>
      </w:r>
      <w:r w:rsidR="00991116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К </w:t>
      </w:r>
      <w:r w:rsidR="00991116">
        <w:rPr>
          <w:rFonts w:ascii="Times New Roman" w:hAnsi="Times New Roman"/>
          <w:b/>
          <w:bCs/>
          <w:sz w:val="28"/>
          <w:szCs w:val="28"/>
          <w:lang w:val="uk-UA"/>
        </w:rPr>
        <w:t>Громадське здоров</w:t>
      </w:r>
      <w:r w:rsidR="00991116" w:rsidRPr="00991116">
        <w:rPr>
          <w:rFonts w:ascii="Times New Roman" w:hAnsi="Times New Roman"/>
          <w:b/>
          <w:bCs/>
          <w:sz w:val="28"/>
          <w:szCs w:val="28"/>
        </w:rPr>
        <w:t>’</w:t>
      </w:r>
      <w:r w:rsidR="00991116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залік</w:t>
      </w:r>
    </w:p>
    <w:p w14:paraId="21CCB036" w14:textId="77777777" w:rsidR="005F7451" w:rsidRPr="00F5677D" w:rsidRDefault="005F7451" w:rsidP="005F7451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490C4C2" w14:textId="1D3628BD" w:rsidR="005F7451" w:rsidRDefault="005F7451" w:rsidP="005F7451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41C5AD62" w14:textId="77777777" w:rsidR="00991116" w:rsidRPr="00C20AD6" w:rsidRDefault="00991116" w:rsidP="005F7451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5F7451" w:rsidRPr="00764957" w14:paraId="604FBD43" w14:textId="77777777" w:rsidTr="00DD7AD2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28B6" w14:textId="77777777" w:rsidR="005F7451" w:rsidRPr="008D268C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869D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0D3A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4764" w14:textId="77777777" w:rsidR="005F7451" w:rsidRPr="00764957" w:rsidRDefault="005F7451" w:rsidP="00DD7AD2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5F7451" w:rsidRPr="00764957" w14:paraId="11492F5F" w14:textId="77777777" w:rsidTr="00DD7AD2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AFCB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F3A2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757B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AB2D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BFBB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5F7451" w:rsidRPr="00764957" w14:paraId="08B1CE91" w14:textId="77777777" w:rsidTr="00DD7AD2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AF919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06A8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14F3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97C7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7D8B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551B0593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5F7451" w:rsidRPr="00764957" w14:paraId="24D98AB0" w14:textId="77777777" w:rsidTr="00DD7AD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5550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A039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9376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BC6CC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4B0A" w14:textId="77777777" w:rsidR="005F7451" w:rsidRPr="00764957" w:rsidRDefault="005F7451" w:rsidP="00DD7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5F7451" w:rsidRPr="00764957" w14:paraId="3012BC7B" w14:textId="77777777" w:rsidTr="00DD7AD2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436D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7CFF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18A9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7AC97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E23E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але його знання не системні, мають загальний характер, іноді не підкріплені прикладами.</w:t>
            </w:r>
          </w:p>
          <w:p w14:paraId="3CE81FA4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5F7451" w:rsidRPr="00764957" w14:paraId="2091BC02" w14:textId="77777777" w:rsidTr="00DD7AD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95B8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A848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B655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D589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CFDF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Замість чіткого термінологічного визначення пояснює теоретичний матеріал на побутовому рівні.</w:t>
            </w:r>
          </w:p>
          <w:p w14:paraId="4EE77574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5F7451" w:rsidRPr="00764957" w14:paraId="5FEA5AFE" w14:textId="77777777" w:rsidTr="00DD7AD2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5C8A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DC5E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F1DE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DA4D2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D798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фрагментарні знання з тем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Не володіє термінологією, оскільки понятійний апарат не сформований. Не вміє викласти програмний матеріал. </w:t>
            </w:r>
          </w:p>
          <w:p w14:paraId="35F3AAC0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5F7451" w:rsidRPr="00764957" w14:paraId="3964568F" w14:textId="77777777" w:rsidTr="00DD7AD2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BAE9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410F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89B5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B382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3209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відмовляється відповідати.</w:t>
            </w:r>
          </w:p>
          <w:p w14:paraId="31523267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  <w:bookmarkEnd w:id="0"/>
    </w:tbl>
    <w:p w14:paraId="59598E2E" w14:textId="77777777" w:rsidR="005F7451" w:rsidRPr="00E924D9" w:rsidRDefault="005F7451" w:rsidP="005F7451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4E4BFBC0" w14:textId="77777777" w:rsidR="00446B09" w:rsidRPr="005F7451" w:rsidRDefault="00446B09" w:rsidP="00446B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405CE23" w14:textId="0E3F688F" w:rsidR="00446B09" w:rsidRPr="0042655E" w:rsidRDefault="00991116" w:rsidP="00446B0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446B09" w:rsidRPr="0042655E">
        <w:rPr>
          <w:rFonts w:ascii="Times New Roman" w:hAnsi="Times New Roman"/>
          <w:b/>
          <w:bCs/>
          <w:sz w:val="28"/>
          <w:szCs w:val="28"/>
          <w:lang w:val="uk-UA"/>
        </w:rPr>
        <w:t>.Список рекомендованих джерел (наскрізна нумерація)</w:t>
      </w:r>
    </w:p>
    <w:p w14:paraId="7DC2094D" w14:textId="77777777" w:rsidR="00F57094" w:rsidRDefault="00F57094" w:rsidP="00F57094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17EBC117" w14:textId="46B5A482" w:rsidR="0028202E" w:rsidRDefault="00F57094" w:rsidP="00F57094">
      <w:pPr>
        <w:pStyle w:val="a6"/>
        <w:spacing w:after="0" w:line="240" w:lineRule="auto"/>
        <w:ind w:left="0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57094">
        <w:rPr>
          <w:rFonts w:ascii="Times New Roman" w:hAnsi="Times New Roman"/>
          <w:b/>
          <w:i/>
          <w:iCs/>
          <w:sz w:val="28"/>
          <w:szCs w:val="28"/>
          <w:lang w:val="uk-UA"/>
        </w:rPr>
        <w:t>Основна</w:t>
      </w:r>
    </w:p>
    <w:p w14:paraId="58B8A19B" w14:textId="77777777" w:rsidR="0061484A" w:rsidRPr="00B655C1" w:rsidRDefault="0061484A" w:rsidP="00B655C1">
      <w:pPr>
        <w:pStyle w:val="a6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Соціальна медицина та організація охорони здоров’я (Під загальною редакцією Вороненка Ю. В., Москаленка В. Ф.). – Тернопіль, «Укрмедкнига». – 2000. – 677 с.</w:t>
      </w:r>
    </w:p>
    <w:p w14:paraId="3E1C962B" w14:textId="77777777" w:rsidR="0061484A" w:rsidRPr="00B655C1" w:rsidRDefault="0061484A" w:rsidP="00B655C1">
      <w:pPr>
        <w:pStyle w:val="a6"/>
        <w:numPr>
          <w:ilvl w:val="0"/>
          <w:numId w:val="38"/>
        </w:numPr>
        <w:spacing w:after="0" w:line="240" w:lineRule="auto"/>
        <w:ind w:left="426" w:hanging="426"/>
        <w:jc w:val="both"/>
        <w:rPr>
          <w:rStyle w:val="ad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655C1">
        <w:rPr>
          <w:rStyle w:val="ad"/>
          <w:rFonts w:ascii="Times New Roman" w:hAnsi="Times New Roman"/>
          <w:b w:val="0"/>
          <w:bCs w:val="0"/>
          <w:sz w:val="28"/>
          <w:szCs w:val="28"/>
          <w:lang w:val="uk-UA"/>
        </w:rPr>
        <w:t>Громадське здоров’я: Підручник для студ. вищих мед. навч. закл. /В.Ф.Москаленко, О.П.Гульчій, Т.С.Грузєва [та ін.] – Вінниця: Нова Книга, 2011. – 560 с.</w:t>
      </w:r>
    </w:p>
    <w:p w14:paraId="69B9C7CF" w14:textId="77777777" w:rsidR="0061484A" w:rsidRPr="00B655C1" w:rsidRDefault="0061484A" w:rsidP="00B655C1">
      <w:pPr>
        <w:pStyle w:val="a6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Style w:val="ad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Біостатистика//В.Ф.Москаленко, О.П.Гульчій, Т.С.Грузєва. </w:t>
      </w:r>
      <w:r w:rsidRPr="00B655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К:</w:t>
      </w:r>
      <w:r w:rsidRPr="00B655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655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Книга плюс, 2009 — 184 с.</w:t>
      </w:r>
      <w:r w:rsidRPr="00B655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14:paraId="737C0460" w14:textId="77777777" w:rsidR="003975A7" w:rsidRPr="00B655C1" w:rsidRDefault="003975A7" w:rsidP="00B655C1">
      <w:pPr>
        <w:pStyle w:val="a6"/>
        <w:numPr>
          <w:ilvl w:val="0"/>
          <w:numId w:val="38"/>
        </w:numPr>
        <w:spacing w:after="14" w:line="240" w:lineRule="auto"/>
        <w:ind w:left="426" w:right="54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Громадське здоров’я: підручник для студ. вищих мед. навч. закладів. - Вид. 3 – Вінниця: «Нова книга», 2013. – 560 с. </w:t>
      </w:r>
    </w:p>
    <w:p w14:paraId="77C0C8EA" w14:textId="77777777" w:rsidR="003975A7" w:rsidRPr="00B655C1" w:rsidRDefault="003975A7" w:rsidP="00B655C1">
      <w:pPr>
        <w:pStyle w:val="a6"/>
        <w:numPr>
          <w:ilvl w:val="0"/>
          <w:numId w:val="38"/>
        </w:numPr>
        <w:spacing w:after="48" w:line="240" w:lineRule="auto"/>
        <w:ind w:left="426" w:right="54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Біостатистика: підручник / [Грузєва Т. С., Лехан В. М., Огнєв В. А. та ін.]; за заг. ред. Грузєвої Т. С. – </w:t>
      </w:r>
      <w:proofErr w:type="gramStart"/>
      <w:r w:rsidRPr="00B655C1">
        <w:rPr>
          <w:rFonts w:ascii="Times New Roman" w:hAnsi="Times New Roman"/>
          <w:sz w:val="28"/>
          <w:szCs w:val="28"/>
        </w:rPr>
        <w:t>Вінниця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Нова Книга, 2020. – 384 с. </w:t>
      </w:r>
    </w:p>
    <w:p w14:paraId="3A240C7C" w14:textId="379CAF28" w:rsidR="00096734" w:rsidRPr="00AA60A0" w:rsidRDefault="00096734" w:rsidP="00B655C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right="54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 xml:space="preserve">Oxford Textbook of Global Public Health, 6 </w:t>
      </w:r>
      <w:proofErr w:type="gramStart"/>
      <w:r w:rsidRPr="00AA60A0">
        <w:rPr>
          <w:rFonts w:ascii="Times New Roman" w:hAnsi="Times New Roman"/>
          <w:sz w:val="28"/>
          <w:szCs w:val="28"/>
          <w:lang w:val="en-US"/>
        </w:rPr>
        <w:t>edition</w:t>
      </w:r>
      <w:proofErr w:type="gramEnd"/>
      <w:r w:rsidRPr="00AA60A0">
        <w:rPr>
          <w:rFonts w:ascii="Times New Roman" w:hAnsi="Times New Roman"/>
          <w:sz w:val="28"/>
          <w:szCs w:val="28"/>
          <w:lang w:val="en-US"/>
        </w:rPr>
        <w:t>. Edited by RogesDetels,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Martin Gulliford, QuarraishaAbdoolKarimand ChorhChuan Tan. – Oxford University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Press, 2017. – 1728 p.</w:t>
      </w:r>
    </w:p>
    <w:p w14:paraId="1096BD1C" w14:textId="7ADB1E3F" w:rsidR="00096734" w:rsidRPr="00AA60A0" w:rsidRDefault="00096734" w:rsidP="00B655C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Medical Statistics at a Glance Text and Workbook. Aviva Petria, Caroline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Sabin. – Wiley-Blackwell, 2013. – 288 p.</w:t>
      </w:r>
    </w:p>
    <w:p w14:paraId="6AADD34B" w14:textId="77777777" w:rsidR="00CF63C4" w:rsidRPr="00B655C1" w:rsidRDefault="00CF63C4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lastRenderedPageBreak/>
        <w:t>Біостатистика. – К.: Книга плюс; 2009. – 184 с.</w:t>
      </w:r>
    </w:p>
    <w:p w14:paraId="298FE25A" w14:textId="77777777" w:rsidR="00CF63C4" w:rsidRPr="00B655C1" w:rsidRDefault="00CF63C4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Збірник тестових завдань до державних випробувань з гігієни, соціальної медицини, організації та економіки охорони здоров’я. Навч. посібник. – Вінниця: Нова книга, 2012 – 200 с.</w:t>
      </w:r>
    </w:p>
    <w:p w14:paraId="0FEB6513" w14:textId="77777777" w:rsidR="00CF63C4" w:rsidRPr="00B655C1" w:rsidRDefault="00CF63C4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B655C1">
        <w:rPr>
          <w:rFonts w:ascii="Times New Roman" w:hAnsi="Times New Roman"/>
          <w:spacing w:val="-2"/>
          <w:sz w:val="28"/>
          <w:szCs w:val="28"/>
          <w:lang w:val="uk-UA"/>
        </w:rPr>
        <w:t>Методи соціальної медицини / під ред. О.М. Очередько, О.Г. Процек. – Вінниця: Тезис, 2007. – 410 с.</w:t>
      </w:r>
    </w:p>
    <w:p w14:paraId="54913D3A" w14:textId="77777777" w:rsidR="00CF63C4" w:rsidRPr="00B655C1" w:rsidRDefault="00CF63C4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 xml:space="preserve">Населення України. Демографічний щорічник. – К.: Держкомстат України. </w:t>
      </w:r>
    </w:p>
    <w:p w14:paraId="085E5488" w14:textId="77777777" w:rsidR="00E555E2" w:rsidRPr="00B655C1" w:rsidRDefault="00E555E2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Попченко Т.П. Реформування сфери охорони здоров’я в Україні: організаційне, нормативно-правове та фінансово-економічне забезпечення. – К.: НІСД, 2012. – 96 с.</w:t>
      </w:r>
    </w:p>
    <w:p w14:paraId="25DD8AB9" w14:textId="77777777" w:rsidR="00E555E2" w:rsidRPr="00B655C1" w:rsidRDefault="00E555E2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Посібник із соціальної медицини та організації охорони здоров’я. – К.: «Здоров’я», 2002. – 359 с.</w:t>
      </w:r>
    </w:p>
    <w:p w14:paraId="3F1FA037" w14:textId="77777777" w:rsidR="00E555E2" w:rsidRPr="00B655C1" w:rsidRDefault="00E555E2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Програмні тестові питання з соціальної медицини та організації охорони здоров’я. – Тернопіль: Укрмедкнига, 2001. – 316 с.</w:t>
      </w:r>
    </w:p>
    <w:p w14:paraId="3B5242FC" w14:textId="77777777" w:rsidR="00E555E2" w:rsidRPr="00B655C1" w:rsidRDefault="00E555E2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Соціальна медицина і організація охорони здоров</w:t>
      </w:r>
      <w:r w:rsidRPr="00B655C1">
        <w:sym w:font="Symbol" w:char="F0A2"/>
      </w:r>
      <w:r w:rsidRPr="00B655C1">
        <w:rPr>
          <w:rFonts w:ascii="Times New Roman" w:hAnsi="Times New Roman"/>
          <w:sz w:val="28"/>
          <w:szCs w:val="28"/>
        </w:rPr>
        <w:t>я (для студентів стоматологічних факультетів вищих медичних навчальних закладів України ІV рівня акредитації. – К.: Книга плюс, 2010. – 328 с.</w:t>
      </w:r>
    </w:p>
    <w:p w14:paraId="53B94BD9" w14:textId="77777777" w:rsidR="005E51C6" w:rsidRPr="00B655C1" w:rsidRDefault="005E51C6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</w:r>
    </w:p>
    <w:p w14:paraId="2FF024D2" w14:textId="77777777" w:rsidR="005E51C6" w:rsidRPr="00B655C1" w:rsidRDefault="005E51C6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655C1">
        <w:rPr>
          <w:rFonts w:ascii="Times New Roman" w:hAnsi="Times New Roman"/>
          <w:bCs/>
          <w:sz w:val="28"/>
          <w:szCs w:val="28"/>
          <w:lang w:val="en-US"/>
        </w:rPr>
        <w:t>Medical Statistics at a Glance Text and Workbook. Aviva Petria, Caroline Sabin. – Wiley-Blackwell, 2013. – 288 p.</w:t>
      </w:r>
    </w:p>
    <w:p w14:paraId="6E48D332" w14:textId="77777777" w:rsidR="00CF63C4" w:rsidRPr="00C900FE" w:rsidRDefault="00CF63C4" w:rsidP="00B655C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913E284" w14:textId="77777777" w:rsidR="00F57094" w:rsidRPr="00AA60A0" w:rsidRDefault="00F57094" w:rsidP="00F570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AE5B053" w14:textId="77777777" w:rsidR="007B4F0D" w:rsidRPr="00096734" w:rsidRDefault="007B4F0D" w:rsidP="00F57094">
      <w:pPr>
        <w:spacing w:after="0" w:line="240" w:lineRule="auto"/>
        <w:ind w:right="17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975A7">
        <w:rPr>
          <w:rFonts w:ascii="Times New Roman" w:hAnsi="Times New Roman"/>
          <w:b/>
          <w:i/>
          <w:sz w:val="28"/>
          <w:szCs w:val="28"/>
        </w:rPr>
        <w:t>Додаткова</w:t>
      </w:r>
    </w:p>
    <w:p w14:paraId="5931B9D5" w14:textId="33B6E39D" w:rsidR="00096734" w:rsidRPr="00B655C1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 xml:space="preserve">Board Review in Preventive Medicine and Public Health. </w:t>
      </w:r>
      <w:r w:rsidRPr="00B655C1">
        <w:rPr>
          <w:rFonts w:ascii="Times New Roman" w:hAnsi="Times New Roman"/>
          <w:sz w:val="28"/>
          <w:szCs w:val="28"/>
        </w:rPr>
        <w:t>Gregory Schwaid. -ELSEVIER., 2017. – 450 p.</w:t>
      </w:r>
    </w:p>
    <w:p w14:paraId="686ED763" w14:textId="312A0FF8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 xml:space="preserve">Donaldson`s Essential Public Health, Fourth Edition. Liam J. Donaldson, </w:t>
      </w:r>
      <w:proofErr w:type="gramStart"/>
      <w:r w:rsidRPr="00AA60A0">
        <w:rPr>
          <w:rFonts w:ascii="Times New Roman" w:hAnsi="Times New Roman"/>
          <w:sz w:val="28"/>
          <w:szCs w:val="28"/>
          <w:lang w:val="en-US"/>
        </w:rPr>
        <w:t>Paul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A60A0">
        <w:rPr>
          <w:rFonts w:ascii="Times New Roman" w:hAnsi="Times New Roman"/>
          <w:sz w:val="28"/>
          <w:szCs w:val="28"/>
          <w:lang w:val="en-US"/>
        </w:rPr>
        <w:t>Rutter</w:t>
      </w:r>
      <w:proofErr w:type="gramEnd"/>
      <w:r w:rsidRPr="00AA60A0">
        <w:rPr>
          <w:rFonts w:ascii="Times New Roman" w:hAnsi="Times New Roman"/>
          <w:sz w:val="28"/>
          <w:szCs w:val="28"/>
          <w:lang w:val="en-US"/>
        </w:rPr>
        <w:t xml:space="preserve"> – CRC Press, Taylor&amp;Francis Group, 2017 – 374 p.</w:t>
      </w:r>
    </w:p>
    <w:p w14:paraId="675B7128" w14:textId="287CAB98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Jekel`s epidemiology, biostatistics, preventive medicine and public health.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Fourthedition. DavidL. Katz, Joann G. Elmore, Dorothea M.G. Wild, Sean C.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Lucan. – ELSEVIER., 2014. – 405 p.</w:t>
      </w:r>
    </w:p>
    <w:p w14:paraId="15DBF717" w14:textId="2AFF1B96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Oxford Handbook of Public Health Practice, Fourth Edition. Charles Guest,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Walter Ricciardi, Ichiro Kawachi, Iain Lang. – Oxford University Press, 2012. –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656 p.</w:t>
      </w:r>
    </w:p>
    <w:p w14:paraId="2E5014C6" w14:textId="4A8CA1A4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Primer of Biostatistics, Seventh Edition. Stanton A. Glantz – McGraw-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HillEducation, 2012. – 320 p.</w:t>
      </w:r>
    </w:p>
    <w:p w14:paraId="5139CE1D" w14:textId="684BCB73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Health economics: textbook. – Vinnytsia: Nova Knyga, 2010. – 112 p.</w:t>
      </w:r>
    </w:p>
    <w:p w14:paraId="25196736" w14:textId="4DC5E95D" w:rsidR="00096734" w:rsidRPr="00B655C1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Альбом А., Норелл С. Введение в современную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>эпидемиологию. – Таллин,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>1996. – 122 с.</w:t>
      </w:r>
    </w:p>
    <w:p w14:paraId="5A994035" w14:textId="39ACA607" w:rsidR="00096734" w:rsidRPr="00B655C1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Біостатистика. – К.: Книга плюс; 2009. – 184 с.</w:t>
      </w:r>
    </w:p>
    <w:p w14:paraId="49F461E9" w14:textId="63D3C06D" w:rsidR="00096734" w:rsidRPr="00B655C1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lastRenderedPageBreak/>
        <w:t>Власов В.В. Введение в доказательную медицину. – М.: Медиа Сфера, 2001.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>– 392 с.</w:t>
      </w:r>
    </w:p>
    <w:p w14:paraId="2DC11567" w14:textId="73DB951D" w:rsidR="003975A7" w:rsidRPr="00B655C1" w:rsidRDefault="003975A7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Доповідь про стан охорони здоров'я в Європі, 2018 </w:t>
      </w:r>
      <w:proofErr w:type="gramStart"/>
      <w:r w:rsidRPr="00B655C1">
        <w:rPr>
          <w:rFonts w:ascii="Times New Roman" w:hAnsi="Times New Roman"/>
          <w:sz w:val="28"/>
          <w:szCs w:val="28"/>
        </w:rPr>
        <w:t>р .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: Більше, ніж просто цифри: фактичні дані для всіх. Основні </w:t>
      </w:r>
      <w:proofErr w:type="gramStart"/>
      <w:r w:rsidRPr="00B655C1">
        <w:rPr>
          <w:rFonts w:ascii="Times New Roman" w:hAnsi="Times New Roman"/>
          <w:sz w:val="28"/>
          <w:szCs w:val="28"/>
        </w:rPr>
        <w:t>положення  Електронний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ресурс. Режим доступу: http://www.euro.who.int/ru/data-and-evidence/european-health-report/european-health-report2018/european-health-report-2018-more-than-numbers-evidence-for-all.-highlights-2018 </w:t>
      </w:r>
    </w:p>
    <w:p w14:paraId="4B8CF4CE" w14:textId="47489B8F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Здоров'я 2020 - Основи європейської політики і стратегії для ХХІ </w:t>
      </w:r>
      <w:proofErr w:type="gramStart"/>
      <w:r w:rsidRPr="00B655C1">
        <w:rPr>
          <w:rFonts w:ascii="Times New Roman" w:hAnsi="Times New Roman"/>
          <w:sz w:val="28"/>
          <w:szCs w:val="28"/>
        </w:rPr>
        <w:t>століття.–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ВОЗ, 2013. – 232с. Електронний ресурс. Режим доступу: http://www.euro.who.int/ru/health-topics/healthpolicy/health-2020-the-european-policy-for-health-and-well-being </w:t>
      </w:r>
    </w:p>
    <w:p w14:paraId="79984E49" w14:textId="77777777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Концептуальні підходи до формування сучасної профілактичної стратегії в охороні </w:t>
      </w:r>
      <w:proofErr w:type="gramStart"/>
      <w:r w:rsidRPr="00B655C1">
        <w:rPr>
          <w:rFonts w:ascii="Times New Roman" w:hAnsi="Times New Roman"/>
          <w:sz w:val="28"/>
          <w:szCs w:val="28"/>
        </w:rPr>
        <w:t>здоров'я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від профілактики медичної до профілактики соціальної : монографія / Віталій Федорович Москаленко. - </w:t>
      </w:r>
      <w:proofErr w:type="gramStart"/>
      <w:r w:rsidRPr="00B655C1">
        <w:rPr>
          <w:rFonts w:ascii="Times New Roman" w:hAnsi="Times New Roman"/>
          <w:sz w:val="28"/>
          <w:szCs w:val="28"/>
        </w:rPr>
        <w:t>К.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Авіцена, 2009. - 238 с. </w:t>
      </w:r>
    </w:p>
    <w:p w14:paraId="63004359" w14:textId="77777777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Концепція стратегічного ведення комунікації ВООЗ в інтересах ефективної передачі інформації. Електронний ресурс. Режим </w:t>
      </w:r>
      <w:proofErr w:type="gramStart"/>
      <w:r w:rsidRPr="00B655C1">
        <w:rPr>
          <w:rFonts w:ascii="Times New Roman" w:hAnsi="Times New Roman"/>
          <w:sz w:val="28"/>
          <w:szCs w:val="28"/>
        </w:rPr>
        <w:t>доступу:  https://www.who.int/about/what-we-do/strategiccommunications-framework/ru/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</w:t>
      </w:r>
    </w:p>
    <w:p w14:paraId="1C249EDA" w14:textId="77777777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Основи клінічної епідеміології та доказової </w:t>
      </w:r>
      <w:proofErr w:type="gramStart"/>
      <w:r w:rsidRPr="00B655C1">
        <w:rPr>
          <w:rFonts w:ascii="Times New Roman" w:hAnsi="Times New Roman"/>
          <w:sz w:val="28"/>
          <w:szCs w:val="28"/>
        </w:rPr>
        <w:t>медицини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[навчальний посібник для студентів вищих мед. навч. закладів IV рівня акредитації та лікарів-інтернів] / М.П. Скакун. - </w:t>
      </w:r>
      <w:proofErr w:type="gramStart"/>
      <w:r w:rsidRPr="00B655C1">
        <w:rPr>
          <w:rFonts w:ascii="Times New Roman" w:hAnsi="Times New Roman"/>
          <w:sz w:val="28"/>
          <w:szCs w:val="28"/>
        </w:rPr>
        <w:t>Тернопіль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ТДМУ Укрмедкнига, 2008. - 371 с. </w:t>
      </w:r>
    </w:p>
    <w:p w14:paraId="3B0CDFDF" w14:textId="3E4E4B3F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Основи </w:t>
      </w:r>
      <w:proofErr w:type="gramStart"/>
      <w:r w:rsidRPr="00B655C1">
        <w:rPr>
          <w:rFonts w:ascii="Times New Roman" w:hAnsi="Times New Roman"/>
          <w:sz w:val="28"/>
          <w:szCs w:val="28"/>
        </w:rPr>
        <w:t>епидеміології  /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Р.</w:t>
      </w:r>
      <w:r w:rsidR="009658D2"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>Бигпхоп, Р.</w:t>
      </w:r>
      <w:r w:rsidR="009658D2"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 xml:space="preserve">Бонита, Т.Кьепьстрём ВОЗ. Женева, 1994. С. 274. Електронний ресурс. Режим </w:t>
      </w:r>
      <w:proofErr w:type="gramStart"/>
      <w:r w:rsidRPr="00B655C1">
        <w:rPr>
          <w:rFonts w:ascii="Times New Roman" w:hAnsi="Times New Roman"/>
          <w:sz w:val="28"/>
          <w:szCs w:val="28"/>
        </w:rPr>
        <w:t xml:space="preserve">доступу:  </w:t>
      </w:r>
      <w:r w:rsidRPr="00B655C1">
        <w:rPr>
          <w:rFonts w:ascii="Times New Roman" w:hAnsi="Times New Roman"/>
          <w:sz w:val="28"/>
          <w:szCs w:val="28"/>
          <w:lang w:val="en-US"/>
        </w:rPr>
        <w:t>https</w:t>
      </w:r>
      <w:r w:rsidRPr="00B655C1">
        <w:rPr>
          <w:rFonts w:ascii="Times New Roman" w:hAnsi="Times New Roman"/>
          <w:sz w:val="28"/>
          <w:szCs w:val="28"/>
        </w:rPr>
        <w:t>://</w:t>
      </w:r>
      <w:r w:rsidRPr="00B655C1">
        <w:rPr>
          <w:rFonts w:ascii="Times New Roman" w:hAnsi="Times New Roman"/>
          <w:sz w:val="28"/>
          <w:szCs w:val="28"/>
          <w:lang w:val="en-US"/>
        </w:rPr>
        <w:t>apps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who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int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iris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bitstream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handle</w:t>
      </w:r>
      <w:r w:rsidRPr="00B655C1">
        <w:rPr>
          <w:rFonts w:ascii="Times New Roman" w:hAnsi="Times New Roman"/>
          <w:sz w:val="28"/>
          <w:szCs w:val="28"/>
        </w:rPr>
        <w:t>/10665/85366/9241544465_</w:t>
      </w:r>
      <w:r w:rsidRPr="00B655C1">
        <w:rPr>
          <w:rFonts w:ascii="Times New Roman" w:hAnsi="Times New Roman"/>
          <w:sz w:val="28"/>
          <w:szCs w:val="28"/>
          <w:lang w:val="en-US"/>
        </w:rPr>
        <w:t>rus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pdf</w:t>
      </w:r>
      <w:r w:rsidRPr="00B655C1">
        <w:rPr>
          <w:rFonts w:ascii="Times New Roman" w:hAnsi="Times New Roman"/>
          <w:sz w:val="28"/>
          <w:szCs w:val="28"/>
        </w:rPr>
        <w:t>?</w:t>
      </w:r>
      <w:r w:rsidRPr="00B655C1">
        <w:rPr>
          <w:rFonts w:ascii="Times New Roman" w:hAnsi="Times New Roman"/>
          <w:sz w:val="28"/>
          <w:szCs w:val="28"/>
          <w:lang w:val="en-US"/>
        </w:rPr>
        <w:t>sequence</w:t>
      </w:r>
      <w:r w:rsidRPr="00B655C1">
        <w:rPr>
          <w:rFonts w:ascii="Times New Roman" w:hAnsi="Times New Roman"/>
          <w:sz w:val="28"/>
          <w:szCs w:val="28"/>
        </w:rPr>
        <w:t>=1&amp;</w:t>
      </w:r>
      <w:r w:rsidRPr="00B655C1">
        <w:rPr>
          <w:rFonts w:ascii="Times New Roman" w:hAnsi="Times New Roman"/>
          <w:sz w:val="28"/>
          <w:szCs w:val="28"/>
          <w:lang w:val="en-US"/>
        </w:rPr>
        <w:t>isAllowed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= </w:t>
      </w:r>
      <w:r w:rsidRPr="00B655C1">
        <w:rPr>
          <w:rFonts w:ascii="Times New Roman" w:hAnsi="Times New Roman"/>
          <w:sz w:val="28"/>
          <w:szCs w:val="28"/>
          <w:lang w:val="en-US"/>
        </w:rPr>
        <w:t>y</w:t>
      </w:r>
      <w:r w:rsidRPr="00B655C1">
        <w:rPr>
          <w:rFonts w:ascii="Times New Roman" w:hAnsi="Times New Roman"/>
          <w:sz w:val="28"/>
          <w:szCs w:val="28"/>
        </w:rPr>
        <w:t xml:space="preserve"> </w:t>
      </w:r>
    </w:p>
    <w:p w14:paraId="1693363A" w14:textId="6DD47BE6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Шушпанов Д.Г. Соціально-економічні детермінанти здоров'я населення: Монографія / Д.Г.Шушпанов. Тернопіль: ТНЕУ, 2017 р. 877 с. Електронний ресурс [Режим доступу]: </w:t>
      </w:r>
      <w:r w:rsidRPr="00B655C1">
        <w:rPr>
          <w:rFonts w:ascii="Times New Roman" w:hAnsi="Times New Roman"/>
          <w:sz w:val="28"/>
          <w:szCs w:val="28"/>
          <w:lang w:val="en-US"/>
        </w:rPr>
        <w:t>http</w:t>
      </w:r>
      <w:r w:rsidRPr="00B655C1">
        <w:rPr>
          <w:rFonts w:ascii="Times New Roman" w:hAnsi="Times New Roman"/>
          <w:sz w:val="28"/>
          <w:szCs w:val="28"/>
        </w:rPr>
        <w:t>://</w:t>
      </w:r>
      <w:r w:rsidRPr="00B655C1">
        <w:rPr>
          <w:rFonts w:ascii="Times New Roman" w:hAnsi="Times New Roman"/>
          <w:sz w:val="28"/>
          <w:szCs w:val="28"/>
          <w:lang w:val="en-US"/>
        </w:rPr>
        <w:t>dspace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wunu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edu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ua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jspui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bitstream</w:t>
      </w:r>
      <w:r w:rsidRPr="00B655C1">
        <w:rPr>
          <w:rFonts w:ascii="Times New Roman" w:hAnsi="Times New Roman"/>
          <w:sz w:val="28"/>
          <w:szCs w:val="28"/>
        </w:rPr>
        <w:t>/316497/32909/1/%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A</w:t>
      </w:r>
      <w:r w:rsidRPr="00B655C1">
        <w:rPr>
          <w:rFonts w:ascii="Times New Roman" w:hAnsi="Times New Roman"/>
          <w:sz w:val="28"/>
          <w:szCs w:val="28"/>
        </w:rPr>
        <w:t>8%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1%83%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1%88%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BF</w:t>
      </w:r>
      <w:r w:rsidRPr="00B655C1">
        <w:rPr>
          <w:rFonts w:ascii="Times New Roman" w:hAnsi="Times New Roman"/>
          <w:sz w:val="28"/>
          <w:szCs w:val="28"/>
        </w:rPr>
        <w:t>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BD</w:t>
      </w:r>
      <w:r w:rsidRPr="00B655C1">
        <w:rPr>
          <w:rFonts w:ascii="Times New Roman" w:hAnsi="Times New Roman"/>
          <w:sz w:val="28"/>
          <w:szCs w:val="28"/>
        </w:rPr>
        <w:t>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BE</w:t>
      </w:r>
      <w:r w:rsidRPr="00B655C1">
        <w:rPr>
          <w:rFonts w:ascii="Times New Roman" w:hAnsi="Times New Roman"/>
          <w:sz w:val="28"/>
          <w:szCs w:val="28"/>
        </w:rPr>
        <w:t>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</w:t>
      </w:r>
      <w:r w:rsidRPr="00B655C1">
        <w:rPr>
          <w:rFonts w:ascii="Times New Roman" w:hAnsi="Times New Roman"/>
          <w:sz w:val="28"/>
          <w:szCs w:val="28"/>
        </w:rPr>
        <w:t>2.</w:t>
      </w:r>
      <w:r w:rsidRPr="00B655C1">
        <w:rPr>
          <w:rFonts w:ascii="Times New Roman" w:hAnsi="Times New Roman"/>
          <w:sz w:val="28"/>
          <w:szCs w:val="28"/>
          <w:lang w:val="en-US"/>
        </w:rPr>
        <w:t>pdf</w:t>
      </w:r>
      <w:r w:rsidRPr="00B655C1">
        <w:rPr>
          <w:rFonts w:ascii="Times New Roman" w:hAnsi="Times New Roman"/>
          <w:sz w:val="28"/>
          <w:szCs w:val="28"/>
        </w:rPr>
        <w:t xml:space="preserve"> </w:t>
      </w:r>
    </w:p>
    <w:p w14:paraId="50B40C39" w14:textId="084E3EF8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Щорічна доповідь про стан здоров'я населення, санітарно-епідемічну ситуацію та результати діяльності системи охорони здоров'я України. 2017 рік / Укр. ін-т стратег. дослідж. </w:t>
      </w:r>
      <w:r w:rsidR="009658D2"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 xml:space="preserve">МОЗ </w:t>
      </w:r>
      <w:proofErr w:type="gramStart"/>
      <w:r w:rsidRPr="00B655C1">
        <w:rPr>
          <w:rFonts w:ascii="Times New Roman" w:hAnsi="Times New Roman"/>
          <w:sz w:val="28"/>
          <w:szCs w:val="28"/>
        </w:rPr>
        <w:t>України ;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редкол.: П. С. Мельник [та ін.]. - </w:t>
      </w:r>
      <w:proofErr w:type="gramStart"/>
      <w:r w:rsidRPr="00B655C1">
        <w:rPr>
          <w:rFonts w:ascii="Times New Roman" w:hAnsi="Times New Roman"/>
          <w:sz w:val="28"/>
          <w:szCs w:val="28"/>
        </w:rPr>
        <w:t>Київ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Медінформ, 2018. - 458 </w:t>
      </w:r>
      <w:proofErr w:type="gramStart"/>
      <w:r w:rsidRPr="00B655C1">
        <w:rPr>
          <w:rFonts w:ascii="Times New Roman" w:hAnsi="Times New Roman"/>
          <w:sz w:val="28"/>
          <w:szCs w:val="28"/>
        </w:rPr>
        <w:t>с.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табл., іл. - Бібліогр.: с.258. </w:t>
      </w:r>
    </w:p>
    <w:p w14:paraId="6F1A4002" w14:textId="77777777" w:rsidR="0061484A" w:rsidRPr="00B655C1" w:rsidRDefault="0061484A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Москаленко В.Ф. Принципи побудови оптимальної системи охорони здоров’я: український контекст. Монографія. – К.: „Книга плюс”, 2008. – 320с.</w:t>
      </w:r>
    </w:p>
    <w:p w14:paraId="5D168A4E" w14:textId="77777777" w:rsidR="0061484A" w:rsidRPr="00B655C1" w:rsidRDefault="0061484A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Сомкаленко В. Ф., Бардов В. Г., Маланчук В. О. та ін.. Основа стоматологічної діяльності. Вінниця, «Нова книга». – 2011. – 439 с.</w:t>
      </w:r>
    </w:p>
    <w:p w14:paraId="40A1390B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8"/>
          <w:szCs w:val="28"/>
        </w:rPr>
      </w:pPr>
      <w:r w:rsidRPr="00B655C1">
        <w:rPr>
          <w:rFonts w:ascii="Times New Roman" w:hAnsi="Times New Roman"/>
          <w:spacing w:val="-2"/>
          <w:sz w:val="28"/>
          <w:szCs w:val="28"/>
        </w:rPr>
        <w:t>Методи соціальної медицини / під ред. О.М. Очередько, О.Г. Процек. – Вінниця: Тезис, 2007. – 410 с.</w:t>
      </w:r>
    </w:p>
    <w:p w14:paraId="6396C02C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Населення України. Демографічний щорічник. – К.: Держкомстат України. (режим доступу: </w:t>
      </w:r>
      <w:hyperlink r:id="rId16" w:history="1">
        <w:r w:rsidRPr="00B655C1">
          <w:rPr>
            <w:rFonts w:ascii="Times New Roman" w:hAnsi="Times New Roman"/>
            <w:color w:val="0000FF"/>
            <w:sz w:val="28"/>
            <w:szCs w:val="28"/>
            <w:u w:val="single"/>
          </w:rPr>
          <w:t>www.ukrstat.gov.ua</w:t>
        </w:r>
      </w:hyperlink>
      <w:r w:rsidRPr="00B655C1">
        <w:rPr>
          <w:rFonts w:ascii="Times New Roman" w:hAnsi="Times New Roman"/>
          <w:sz w:val="28"/>
          <w:szCs w:val="28"/>
        </w:rPr>
        <w:t>).</w:t>
      </w:r>
    </w:p>
    <w:p w14:paraId="295730C7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Попченко Т.П. Реформування сфери охорони здоров’я в Україні: організаційне, нормативно-правове та фінансово-</w:t>
      </w:r>
      <w:r w:rsidRPr="00B655C1">
        <w:rPr>
          <w:rFonts w:ascii="Times New Roman" w:hAnsi="Times New Roman"/>
          <w:sz w:val="28"/>
          <w:szCs w:val="28"/>
        </w:rPr>
        <w:lastRenderedPageBreak/>
        <w:t>економічне забезпечення. – К.: НІСД, 2012. – 96 с.</w:t>
      </w:r>
    </w:p>
    <w:p w14:paraId="10F6FF23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Посібник із соціальної медицини та організації охорони здоров’я. – К.: «Здоров’я», 2002. – 359 с.</w:t>
      </w:r>
    </w:p>
    <w:p w14:paraId="6EA6A812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Програмні тестові питання з соціальної медицини та організації охорони здоров’я. – Тернопіль: Укрмедкнига, 2001. – 316 с.</w:t>
      </w:r>
    </w:p>
    <w:p w14:paraId="0A8AA9E3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Соціальна медицина і організація охорони здоров</w:t>
      </w:r>
      <w:r w:rsidRPr="00B655C1">
        <w:sym w:font="Symbol" w:char="F0A2"/>
      </w:r>
      <w:r w:rsidRPr="00B655C1">
        <w:rPr>
          <w:rFonts w:ascii="Times New Roman" w:hAnsi="Times New Roman"/>
          <w:sz w:val="28"/>
          <w:szCs w:val="28"/>
        </w:rPr>
        <w:t>я (для студентів стоматологічних факультетів вищих медичних навчальних закладів України ІV рівня акредитації. – К.: Книга плюс, 2010. – 328 с.</w:t>
      </w:r>
    </w:p>
    <w:p w14:paraId="6E602568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Board Review in Preventive Medicine and Public Health. Gregory Schwaid. - ELSEVIER., 2017. – 450 p.</w:t>
      </w:r>
    </w:p>
    <w:p w14:paraId="79880901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 xml:space="preserve">Donaldson`s Essential Public Health, Fourth Edition. </w:t>
      </w:r>
      <w:hyperlink r:id="rId17" w:history="1">
        <w:r w:rsidRPr="00B655C1">
          <w:rPr>
            <w:rStyle w:val="a5"/>
            <w:rFonts w:ascii="Times New Roman" w:eastAsiaTheme="majorEastAsia" w:hAnsi="Times New Roman"/>
            <w:sz w:val="28"/>
            <w:szCs w:val="28"/>
            <w:shd w:val="clear" w:color="auto" w:fill="FFFFFF"/>
            <w:lang w:val="uk-UA"/>
          </w:rPr>
          <w:t>Liam J. Donaldson</w:t>
        </w:r>
      </w:hyperlink>
      <w:r w:rsidRPr="00B655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hyperlink r:id="rId18" w:history="1">
        <w:r w:rsidRPr="00B655C1">
          <w:rPr>
            <w:rStyle w:val="a5"/>
            <w:rFonts w:ascii="Times New Roman" w:eastAsiaTheme="majorEastAsia" w:hAnsi="Times New Roman"/>
            <w:sz w:val="28"/>
            <w:szCs w:val="28"/>
            <w:shd w:val="clear" w:color="auto" w:fill="FFFFFF"/>
            <w:lang w:val="uk-UA"/>
          </w:rPr>
          <w:t>Paul Rutter</w:t>
        </w:r>
      </w:hyperlink>
      <w:r w:rsidRPr="00B655C1">
        <w:rPr>
          <w:rFonts w:ascii="Times New Roman" w:hAnsi="Times New Roman"/>
          <w:sz w:val="28"/>
          <w:szCs w:val="28"/>
          <w:lang w:val="uk-UA"/>
        </w:rPr>
        <w:t xml:space="preserve"> – CRC Press, Taylor&amp;Francis Group, 2017 – 374 p.</w:t>
      </w:r>
    </w:p>
    <w:p w14:paraId="72CE5FE0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Jekel`s epidemiology, biostatistics, preventive medicine and public health. Fourth edition. David L. Katz, Joann G. Elmore, Dorothea M.G. Wild, Sean C. Lucan. – ELSEVIER., 2014. – 405 p.</w:t>
      </w:r>
    </w:p>
    <w:p w14:paraId="7240FF98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bCs/>
          <w:sz w:val="28"/>
          <w:szCs w:val="28"/>
          <w:lang w:val="uk-UA"/>
        </w:rPr>
        <w:t xml:space="preserve">Oxford Handbook of Public Health Practice, 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Fourth Edition. </w:t>
      </w:r>
      <w:r w:rsidRPr="00B655C1">
        <w:rPr>
          <w:rFonts w:ascii="Times New Roman" w:hAnsi="Times New Roman"/>
          <w:bCs/>
          <w:sz w:val="28"/>
          <w:szCs w:val="28"/>
          <w:lang w:val="uk-UA"/>
        </w:rPr>
        <w:t>Charles Guest, Walter Ricciardi, Ichiro Kawachi, Iain Lang. – Oxford University Press, 2012. – 656 p.</w:t>
      </w:r>
    </w:p>
    <w:p w14:paraId="429A67B9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bCs/>
          <w:sz w:val="28"/>
          <w:szCs w:val="28"/>
          <w:lang w:val="uk-UA"/>
        </w:rPr>
        <w:t>Primer of Biostatistics, Seventh Edition. Stanton A. Glantz – McGraw-HillEducation, 2012. – 320 p.</w:t>
      </w:r>
    </w:p>
    <w:p w14:paraId="388A07A3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Health economics: textbook. – Vinnytsia: Nova Knyga, 2010. – 112 p.</w:t>
      </w:r>
    </w:p>
    <w:p w14:paraId="0DCA535B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Попченко Т.П. Реформування сфери охорони здоров’я в Україні: організаційне, нормативно-правове та фінансово-економічне забезпечення. – К.: НІСД, 2012. – 96 с.</w:t>
      </w:r>
    </w:p>
    <w:p w14:paraId="25EC74EB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Посібник із соціальної медицини та організації охорони здоров’я. – К.: «Здоров’я», 2002. – 359 с.</w:t>
      </w:r>
    </w:p>
    <w:p w14:paraId="7B4E3150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Програмні тестові питання з соціальної медицини та організації охорони здоров’я. – Тернопіль: Укрмедкнига, 2001. – 316 с.</w:t>
      </w:r>
    </w:p>
    <w:p w14:paraId="01C6B105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Соціальна медицина і організація охорони здоров</w:t>
      </w:r>
      <w:r w:rsidRPr="00B655C1">
        <w:rPr>
          <w:lang w:val="uk-UA"/>
        </w:rPr>
        <w:sym w:font="Symbol" w:char="F0A2"/>
      </w:r>
      <w:r w:rsidRPr="00B655C1">
        <w:rPr>
          <w:rFonts w:ascii="Times New Roman" w:hAnsi="Times New Roman"/>
          <w:sz w:val="28"/>
          <w:szCs w:val="28"/>
          <w:lang w:val="uk-UA"/>
        </w:rPr>
        <w:t>я (для студентів стоматологічних факультетів вищих медичних навчальних закладів України ІV рівня акредитації. – К.: Книга плюс, 2010. – 328 с.</w:t>
      </w:r>
    </w:p>
    <w:p w14:paraId="3E81B01C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 xml:space="preserve">Флетчер Р., Флетчер С., Вагнер Э. Клиническая эпидемиология. Основы доказательной медицины. – М.: Медиа Сфера, 1998. – 352 с. </w:t>
      </w:r>
    </w:p>
    <w:p w14:paraId="104DEADC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Щорічна доповідь про стан здоров’я населення, санітарно-епідемічну ситуацію та результати діяльності системи охорони здоров’я України. 2016 рік / МОЗ України, ДУ «УІСД МОЗ України». – Київ, 2017. – 516 с.</w:t>
      </w:r>
    </w:p>
    <w:p w14:paraId="2645B59C" w14:textId="77777777" w:rsidR="003975A7" w:rsidRPr="003975A7" w:rsidRDefault="003975A7" w:rsidP="003975A7">
      <w:pPr>
        <w:spacing w:after="45" w:line="259" w:lineRule="auto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 </w:t>
      </w:r>
    </w:p>
    <w:p w14:paraId="5B54DF69" w14:textId="77777777" w:rsidR="003975A7" w:rsidRPr="003975A7" w:rsidRDefault="003975A7" w:rsidP="003975A7">
      <w:pPr>
        <w:pStyle w:val="2"/>
        <w:ind w:left="-5" w:right="45"/>
        <w:rPr>
          <w:sz w:val="28"/>
          <w:szCs w:val="28"/>
        </w:rPr>
      </w:pPr>
      <w:r w:rsidRPr="003975A7">
        <w:rPr>
          <w:sz w:val="28"/>
          <w:szCs w:val="28"/>
        </w:rPr>
        <w:lastRenderedPageBreak/>
        <w:t>Інформаційні ресурси</w:t>
      </w:r>
      <w:r w:rsidRPr="003975A7">
        <w:rPr>
          <w:b w:val="0"/>
          <w:sz w:val="28"/>
          <w:szCs w:val="28"/>
        </w:rPr>
        <w:t xml:space="preserve"> </w:t>
      </w:r>
    </w:p>
    <w:p w14:paraId="63D732E1" w14:textId="77777777" w:rsidR="0061484A" w:rsidRPr="0061484A" w:rsidRDefault="00B508FE" w:rsidP="00B655C1">
      <w:pPr>
        <w:pStyle w:val="a6"/>
        <w:numPr>
          <w:ilvl w:val="0"/>
          <w:numId w:val="9"/>
        </w:numPr>
        <w:jc w:val="both"/>
        <w:rPr>
          <w:sz w:val="28"/>
          <w:szCs w:val="28"/>
          <w:shd w:val="clear" w:color="auto" w:fill="FFFFFF"/>
          <w:lang w:val="uk-UA"/>
        </w:rPr>
      </w:pPr>
      <w:hyperlink r:id="rId19" w:history="1">
        <w:r w:rsidR="0061484A" w:rsidRPr="0061484A">
          <w:rPr>
            <w:rStyle w:val="a5"/>
            <w:sz w:val="28"/>
            <w:szCs w:val="28"/>
            <w:shd w:val="clear" w:color="auto" w:fill="FFFFFF"/>
            <w:lang w:val="uk-UA"/>
          </w:rPr>
          <w:t>www.ukrstat.gov.ua</w:t>
        </w:r>
      </w:hyperlink>
    </w:p>
    <w:p w14:paraId="51C7DE58" w14:textId="77777777" w:rsidR="0061484A" w:rsidRPr="0061484A" w:rsidRDefault="00B508FE" w:rsidP="00B655C1">
      <w:pPr>
        <w:pStyle w:val="a6"/>
        <w:numPr>
          <w:ilvl w:val="0"/>
          <w:numId w:val="9"/>
        </w:numPr>
        <w:jc w:val="both"/>
        <w:rPr>
          <w:sz w:val="28"/>
          <w:szCs w:val="28"/>
          <w:shd w:val="clear" w:color="auto" w:fill="FFFFFF"/>
          <w:lang w:val="uk-UA"/>
        </w:rPr>
      </w:pPr>
      <w:hyperlink r:id="rId20" w:history="1">
        <w:r w:rsidR="0061484A" w:rsidRPr="0061484A">
          <w:rPr>
            <w:rStyle w:val="a5"/>
            <w:sz w:val="28"/>
            <w:szCs w:val="28"/>
            <w:shd w:val="clear" w:color="auto" w:fill="FFFFFF"/>
            <w:lang w:val="uk-UA"/>
          </w:rPr>
          <w:t>http://www.who.int/gho/publications/world_health_statistics/ru/</w:t>
        </w:r>
      </w:hyperlink>
    </w:p>
    <w:p w14:paraId="7BA9B26D" w14:textId="77777777" w:rsidR="0061484A" w:rsidRPr="0061484A" w:rsidRDefault="00B508FE" w:rsidP="00B655C1">
      <w:pPr>
        <w:pStyle w:val="a6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hyperlink r:id="rId21" w:history="1">
        <w:r w:rsidR="0061484A" w:rsidRPr="0061484A">
          <w:rPr>
            <w:rStyle w:val="a5"/>
            <w:sz w:val="28"/>
            <w:szCs w:val="28"/>
            <w:lang w:val="uk-UA"/>
          </w:rPr>
          <w:t>http://medstatistic.ru/theory/statistics.html</w:t>
        </w:r>
      </w:hyperlink>
    </w:p>
    <w:p w14:paraId="382F0558" w14:textId="77777777" w:rsidR="0061484A" w:rsidRPr="0061484A" w:rsidRDefault="0061484A" w:rsidP="00B655C1">
      <w:pPr>
        <w:pStyle w:val="a6"/>
        <w:numPr>
          <w:ilvl w:val="0"/>
          <w:numId w:val="9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61484A">
        <w:rPr>
          <w:sz w:val="28"/>
          <w:szCs w:val="28"/>
          <w:shd w:val="clear" w:color="auto" w:fill="FFFFFF"/>
          <w:lang w:val="uk-UA"/>
        </w:rPr>
        <w:t>http://medstat.gov.ua</w:t>
      </w:r>
    </w:p>
    <w:p w14:paraId="620BB2C2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Всесвітня організація охорони здоров’я </w:t>
      </w:r>
      <w:hyperlink r:id="rId22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www.who.int</w:t>
        </w:r>
      </w:hyperlink>
      <w:hyperlink r:id="rId23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75D5A0BA" w14:textId="6D99D0F9" w:rsidR="003975A7" w:rsidRPr="003975A7" w:rsidRDefault="00B508FE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hyperlink r:id="rId24">
        <w:r w:rsidR="003975A7"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www.euro.who.int/ru/home</w:t>
        </w:r>
      </w:hyperlink>
      <w:hyperlink r:id="rId25">
        <w:r w:rsidR="003975A7"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1F840120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Кохрейнівський центр доказової медицини </w:t>
      </w:r>
      <w:hyperlink r:id="rId26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www.cebm.net</w:t>
        </w:r>
      </w:hyperlink>
      <w:hyperlink r:id="rId27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262BDE5A" w14:textId="79D197FF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>Кохрейнівська бібліотека</w:t>
      </w:r>
      <w:r w:rsidR="009658D2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8" w:history="1">
        <w:r w:rsidR="009658D2" w:rsidRPr="00B5605B">
          <w:rPr>
            <w:rStyle w:val="a5"/>
            <w:rFonts w:ascii="Times New Roman" w:hAnsi="Times New Roman"/>
            <w:sz w:val="28"/>
            <w:szCs w:val="28"/>
          </w:rPr>
          <w:t>www.cochrane.org</w:t>
        </w:r>
      </w:hyperlink>
      <w:hyperlink r:id="rId29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7BFDDF3C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>Національна медична бібліотека США – MEDLINE</w:t>
      </w:r>
      <w:hyperlink r:id="rId30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www.ncbi.nlm.nih.gov/PubMed</w:t>
        </w:r>
      </w:hyperlink>
      <w:hyperlink r:id="rId31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5569F802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Канадський центр доказів в охороні здоров'я </w:t>
      </w:r>
      <w:hyperlink r:id="rId32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www.cche.net</w:t>
        </w:r>
      </w:hyperlink>
      <w:hyperlink r:id="rId33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27E6A483" w14:textId="77777777" w:rsidR="00096734" w:rsidRPr="002D1F6D" w:rsidRDefault="00096734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Журнал</w:t>
      </w:r>
      <w:r w:rsidRPr="00AA60A0">
        <w:rPr>
          <w:rFonts w:ascii="Times New Roman" w:hAnsi="Times New Roman"/>
          <w:sz w:val="28"/>
          <w:szCs w:val="28"/>
          <w:lang w:val="en-US"/>
        </w:rPr>
        <w:t xml:space="preserve"> British Medical Journal www.bmj.com</w:t>
      </w:r>
      <w:r w:rsidRPr="002D1F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C39ABD9" w14:textId="77777777" w:rsidR="00096734" w:rsidRPr="002D1F6D" w:rsidRDefault="00096734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Журнал</w:t>
      </w:r>
      <w:r w:rsidRPr="00AA60A0">
        <w:rPr>
          <w:rFonts w:ascii="Times New Roman" w:hAnsi="Times New Roman"/>
          <w:sz w:val="28"/>
          <w:szCs w:val="28"/>
          <w:lang w:val="en-US"/>
        </w:rPr>
        <w:t xml:space="preserve"> Evidence-Based Medicine www.evidence-basedmedicine.com</w:t>
      </w:r>
      <w:r w:rsidRPr="002D1F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D5C3E44" w14:textId="3C657B58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Центр контролю та профілактики захворювань </w:t>
      </w:r>
      <w:hyperlink r:id="rId34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www.cdc.gov</w:t>
        </w:r>
      </w:hyperlink>
      <w:hyperlink r:id="rId35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36CD92DE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Центр громадського здоров’я МОЗ України </w:t>
      </w:r>
      <w:hyperlink r:id="rId36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www.phc.org.ua</w:t>
        </w:r>
      </w:hyperlink>
      <w:hyperlink r:id="rId37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0788122A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Українська база медико-статистичної інформації «Здоров’я для всіх»: </w:t>
      </w:r>
      <w:hyperlink r:id="rId38">
        <w:r w:rsidRPr="003975A7">
          <w:rPr>
            <w:rFonts w:ascii="Times New Roman" w:hAnsi="Times New Roman"/>
            <w:sz w:val="28"/>
            <w:szCs w:val="28"/>
            <w:u w:val="single" w:color="000000"/>
          </w:rPr>
          <w:t>http://medstat.gov.ua/ukr/news.html?id=203</w:t>
        </w:r>
      </w:hyperlink>
      <w:hyperlink r:id="rId39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71F16770" w14:textId="77777777" w:rsidR="00A26817" w:rsidRPr="003975A7" w:rsidRDefault="00A26817" w:rsidP="00B655C1">
      <w:pPr>
        <w:pStyle w:val="22"/>
        <w:numPr>
          <w:ilvl w:val="0"/>
          <w:numId w:val="9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3975A7">
        <w:rPr>
          <w:rFonts w:ascii="Times New Roman" w:hAnsi="Times New Roman"/>
          <w:b w:val="0"/>
          <w:sz w:val="28"/>
          <w:szCs w:val="28"/>
        </w:rPr>
        <w:t>medscape.com</w:t>
      </w:r>
    </w:p>
    <w:p w14:paraId="551A3803" w14:textId="77777777" w:rsidR="00A26817" w:rsidRPr="003975A7" w:rsidRDefault="00A26817" w:rsidP="00B655C1">
      <w:pPr>
        <w:pStyle w:val="22"/>
        <w:numPr>
          <w:ilvl w:val="0"/>
          <w:numId w:val="9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3975A7">
        <w:rPr>
          <w:rFonts w:ascii="Times New Roman" w:hAnsi="Times New Roman"/>
          <w:b w:val="0"/>
          <w:sz w:val="28"/>
          <w:szCs w:val="28"/>
        </w:rPr>
        <w:t>pubmed.gov</w:t>
      </w:r>
    </w:p>
    <w:p w14:paraId="69E39C89" w14:textId="77777777" w:rsidR="00A26817" w:rsidRPr="003975A7" w:rsidRDefault="00A26817" w:rsidP="00B655C1">
      <w:pPr>
        <w:pStyle w:val="22"/>
        <w:numPr>
          <w:ilvl w:val="0"/>
          <w:numId w:val="9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3975A7">
        <w:rPr>
          <w:rFonts w:ascii="Times New Roman" w:hAnsi="Times New Roman"/>
          <w:b w:val="0"/>
          <w:sz w:val="28"/>
          <w:szCs w:val="28"/>
        </w:rPr>
        <w:t>www.bookmed.com</w:t>
      </w:r>
    </w:p>
    <w:p w14:paraId="5BF91E9E" w14:textId="77777777" w:rsidR="00A26817" w:rsidRPr="003975A7" w:rsidRDefault="00A26817" w:rsidP="00B655C1">
      <w:pPr>
        <w:pStyle w:val="a3"/>
        <w:widowControl/>
        <w:numPr>
          <w:ilvl w:val="0"/>
          <w:numId w:val="9"/>
        </w:numPr>
        <w:autoSpaceDE/>
        <w:autoSpaceDN/>
        <w:jc w:val="both"/>
      </w:pPr>
      <w:r w:rsidRPr="003975A7">
        <w:t xml:space="preserve">Центр тестування – база ліцензійних тестових завдань Крок – 1 </w:t>
      </w:r>
      <w:r w:rsidRPr="003975A7">
        <w:rPr>
          <w:lang w:val="en-US"/>
        </w:rPr>
        <w:t>htpp</w:t>
      </w:r>
      <w:r w:rsidRPr="003975A7">
        <w:t>://</w:t>
      </w:r>
      <w:r w:rsidRPr="003975A7">
        <w:rPr>
          <w:lang w:val="en-US"/>
        </w:rPr>
        <w:t>testcentr</w:t>
      </w:r>
      <w:r w:rsidRPr="003975A7">
        <w:t>.</w:t>
      </w:r>
      <w:r w:rsidRPr="003975A7">
        <w:rPr>
          <w:lang w:val="en-US"/>
        </w:rPr>
        <w:t>org</w:t>
      </w:r>
      <w:r w:rsidRPr="003975A7">
        <w:t>.</w:t>
      </w:r>
      <w:r w:rsidRPr="003975A7">
        <w:rPr>
          <w:lang w:val="en-US"/>
        </w:rPr>
        <w:t>ua</w:t>
      </w:r>
      <w:r w:rsidRPr="003975A7">
        <w:t xml:space="preserve">/ </w:t>
      </w:r>
    </w:p>
    <w:p w14:paraId="7F186DFC" w14:textId="3D586792" w:rsidR="00A26817" w:rsidRDefault="00A26817" w:rsidP="00A268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7404D89" w14:textId="77777777" w:rsidR="0072277A" w:rsidRPr="007B4F0D" w:rsidRDefault="0072277A" w:rsidP="004F4B65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28EB7DAD" w14:textId="77777777" w:rsidR="0028202E" w:rsidRPr="007B4F0D" w:rsidRDefault="0028202E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sectPr w:rsidR="0028202E" w:rsidRPr="007B4F0D" w:rsidSect="002D7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E32"/>
    <w:multiLevelType w:val="hybridMultilevel"/>
    <w:tmpl w:val="F0743F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BE8"/>
    <w:multiLevelType w:val="hybridMultilevel"/>
    <w:tmpl w:val="D9681C76"/>
    <w:lvl w:ilvl="0" w:tplc="2000000F">
      <w:start w:val="1"/>
      <w:numFmt w:val="decimal"/>
      <w:lvlText w:val="%1."/>
      <w:lvlJc w:val="left"/>
      <w:pPr>
        <w:ind w:left="1259" w:hanging="360"/>
      </w:pPr>
    </w:lvl>
    <w:lvl w:ilvl="1" w:tplc="20000019" w:tentative="1">
      <w:start w:val="1"/>
      <w:numFmt w:val="lowerLetter"/>
      <w:lvlText w:val="%2."/>
      <w:lvlJc w:val="left"/>
      <w:pPr>
        <w:ind w:left="1979" w:hanging="360"/>
      </w:pPr>
    </w:lvl>
    <w:lvl w:ilvl="2" w:tplc="2000001B" w:tentative="1">
      <w:start w:val="1"/>
      <w:numFmt w:val="lowerRoman"/>
      <w:lvlText w:val="%3."/>
      <w:lvlJc w:val="right"/>
      <w:pPr>
        <w:ind w:left="2699" w:hanging="180"/>
      </w:pPr>
    </w:lvl>
    <w:lvl w:ilvl="3" w:tplc="2000000F" w:tentative="1">
      <w:start w:val="1"/>
      <w:numFmt w:val="decimal"/>
      <w:lvlText w:val="%4."/>
      <w:lvlJc w:val="left"/>
      <w:pPr>
        <w:ind w:left="3419" w:hanging="360"/>
      </w:pPr>
    </w:lvl>
    <w:lvl w:ilvl="4" w:tplc="20000019" w:tentative="1">
      <w:start w:val="1"/>
      <w:numFmt w:val="lowerLetter"/>
      <w:lvlText w:val="%5."/>
      <w:lvlJc w:val="left"/>
      <w:pPr>
        <w:ind w:left="4139" w:hanging="360"/>
      </w:pPr>
    </w:lvl>
    <w:lvl w:ilvl="5" w:tplc="2000001B" w:tentative="1">
      <w:start w:val="1"/>
      <w:numFmt w:val="lowerRoman"/>
      <w:lvlText w:val="%6."/>
      <w:lvlJc w:val="right"/>
      <w:pPr>
        <w:ind w:left="4859" w:hanging="180"/>
      </w:pPr>
    </w:lvl>
    <w:lvl w:ilvl="6" w:tplc="2000000F" w:tentative="1">
      <w:start w:val="1"/>
      <w:numFmt w:val="decimal"/>
      <w:lvlText w:val="%7."/>
      <w:lvlJc w:val="left"/>
      <w:pPr>
        <w:ind w:left="5579" w:hanging="360"/>
      </w:pPr>
    </w:lvl>
    <w:lvl w:ilvl="7" w:tplc="20000019" w:tentative="1">
      <w:start w:val="1"/>
      <w:numFmt w:val="lowerLetter"/>
      <w:lvlText w:val="%8."/>
      <w:lvlJc w:val="left"/>
      <w:pPr>
        <w:ind w:left="6299" w:hanging="360"/>
      </w:pPr>
    </w:lvl>
    <w:lvl w:ilvl="8" w:tplc="200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65E6729"/>
    <w:multiLevelType w:val="hybridMultilevel"/>
    <w:tmpl w:val="AC8047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20A"/>
    <w:multiLevelType w:val="hybridMultilevel"/>
    <w:tmpl w:val="4D36A532"/>
    <w:lvl w:ilvl="0" w:tplc="C8284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630AF"/>
    <w:multiLevelType w:val="hybridMultilevel"/>
    <w:tmpl w:val="B3DA6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502D"/>
    <w:multiLevelType w:val="hybridMultilevel"/>
    <w:tmpl w:val="33EAE3B8"/>
    <w:lvl w:ilvl="0" w:tplc="DF28ADFA">
      <w:start w:val="1"/>
      <w:numFmt w:val="decimal"/>
      <w:lvlText w:val="%1."/>
      <w:lvlJc w:val="left"/>
      <w:pPr>
        <w:ind w:left="2213" w:hanging="6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09" w:hanging="360"/>
      </w:pPr>
    </w:lvl>
    <w:lvl w:ilvl="2" w:tplc="2000001B" w:tentative="1">
      <w:start w:val="1"/>
      <w:numFmt w:val="lowerRoman"/>
      <w:lvlText w:val="%3."/>
      <w:lvlJc w:val="right"/>
      <w:pPr>
        <w:ind w:left="2929" w:hanging="180"/>
      </w:pPr>
    </w:lvl>
    <w:lvl w:ilvl="3" w:tplc="2000000F" w:tentative="1">
      <w:start w:val="1"/>
      <w:numFmt w:val="decimal"/>
      <w:lvlText w:val="%4."/>
      <w:lvlJc w:val="left"/>
      <w:pPr>
        <w:ind w:left="3649" w:hanging="360"/>
      </w:pPr>
    </w:lvl>
    <w:lvl w:ilvl="4" w:tplc="20000019" w:tentative="1">
      <w:start w:val="1"/>
      <w:numFmt w:val="lowerLetter"/>
      <w:lvlText w:val="%5."/>
      <w:lvlJc w:val="left"/>
      <w:pPr>
        <w:ind w:left="4369" w:hanging="360"/>
      </w:pPr>
    </w:lvl>
    <w:lvl w:ilvl="5" w:tplc="2000001B" w:tentative="1">
      <w:start w:val="1"/>
      <w:numFmt w:val="lowerRoman"/>
      <w:lvlText w:val="%6."/>
      <w:lvlJc w:val="right"/>
      <w:pPr>
        <w:ind w:left="5089" w:hanging="180"/>
      </w:pPr>
    </w:lvl>
    <w:lvl w:ilvl="6" w:tplc="2000000F" w:tentative="1">
      <w:start w:val="1"/>
      <w:numFmt w:val="decimal"/>
      <w:lvlText w:val="%7."/>
      <w:lvlJc w:val="left"/>
      <w:pPr>
        <w:ind w:left="5809" w:hanging="360"/>
      </w:pPr>
    </w:lvl>
    <w:lvl w:ilvl="7" w:tplc="20000019" w:tentative="1">
      <w:start w:val="1"/>
      <w:numFmt w:val="lowerLetter"/>
      <w:lvlText w:val="%8."/>
      <w:lvlJc w:val="left"/>
      <w:pPr>
        <w:ind w:left="6529" w:hanging="360"/>
      </w:pPr>
    </w:lvl>
    <w:lvl w:ilvl="8" w:tplc="2000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6" w15:restartNumberingAfterBreak="0">
    <w:nsid w:val="19877E0B"/>
    <w:multiLevelType w:val="hybridMultilevel"/>
    <w:tmpl w:val="71A07C2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CB3BF6"/>
    <w:multiLevelType w:val="hybridMultilevel"/>
    <w:tmpl w:val="FCF60766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057612"/>
    <w:multiLevelType w:val="hybridMultilevel"/>
    <w:tmpl w:val="3910AD96"/>
    <w:lvl w:ilvl="0" w:tplc="C8284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6E4994"/>
    <w:multiLevelType w:val="hybridMultilevel"/>
    <w:tmpl w:val="0C0A3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180D"/>
    <w:multiLevelType w:val="hybridMultilevel"/>
    <w:tmpl w:val="E16C80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E15F8"/>
    <w:multiLevelType w:val="hybridMultilevel"/>
    <w:tmpl w:val="0C0A3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3AF3"/>
    <w:multiLevelType w:val="hybridMultilevel"/>
    <w:tmpl w:val="0902D156"/>
    <w:lvl w:ilvl="0" w:tplc="CD2CCB9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7E6445"/>
    <w:multiLevelType w:val="hybridMultilevel"/>
    <w:tmpl w:val="EFF64F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84936"/>
    <w:multiLevelType w:val="hybridMultilevel"/>
    <w:tmpl w:val="B6CEB46E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2B790B4A"/>
    <w:multiLevelType w:val="hybridMultilevel"/>
    <w:tmpl w:val="B3788778"/>
    <w:lvl w:ilvl="0" w:tplc="429EFAE4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73" w:hanging="360"/>
      </w:pPr>
    </w:lvl>
    <w:lvl w:ilvl="2" w:tplc="2000001B" w:tentative="1">
      <w:start w:val="1"/>
      <w:numFmt w:val="lowerRoman"/>
      <w:lvlText w:val="%3."/>
      <w:lvlJc w:val="right"/>
      <w:pPr>
        <w:ind w:left="2493" w:hanging="180"/>
      </w:pPr>
    </w:lvl>
    <w:lvl w:ilvl="3" w:tplc="2000000F" w:tentative="1">
      <w:start w:val="1"/>
      <w:numFmt w:val="decimal"/>
      <w:lvlText w:val="%4."/>
      <w:lvlJc w:val="left"/>
      <w:pPr>
        <w:ind w:left="3213" w:hanging="360"/>
      </w:pPr>
    </w:lvl>
    <w:lvl w:ilvl="4" w:tplc="20000019" w:tentative="1">
      <w:start w:val="1"/>
      <w:numFmt w:val="lowerLetter"/>
      <w:lvlText w:val="%5."/>
      <w:lvlJc w:val="left"/>
      <w:pPr>
        <w:ind w:left="3933" w:hanging="360"/>
      </w:pPr>
    </w:lvl>
    <w:lvl w:ilvl="5" w:tplc="2000001B" w:tentative="1">
      <w:start w:val="1"/>
      <w:numFmt w:val="lowerRoman"/>
      <w:lvlText w:val="%6."/>
      <w:lvlJc w:val="right"/>
      <w:pPr>
        <w:ind w:left="4653" w:hanging="180"/>
      </w:pPr>
    </w:lvl>
    <w:lvl w:ilvl="6" w:tplc="2000000F" w:tentative="1">
      <w:start w:val="1"/>
      <w:numFmt w:val="decimal"/>
      <w:lvlText w:val="%7."/>
      <w:lvlJc w:val="left"/>
      <w:pPr>
        <w:ind w:left="5373" w:hanging="360"/>
      </w:pPr>
    </w:lvl>
    <w:lvl w:ilvl="7" w:tplc="20000019" w:tentative="1">
      <w:start w:val="1"/>
      <w:numFmt w:val="lowerLetter"/>
      <w:lvlText w:val="%8."/>
      <w:lvlJc w:val="left"/>
      <w:pPr>
        <w:ind w:left="6093" w:hanging="360"/>
      </w:pPr>
    </w:lvl>
    <w:lvl w:ilvl="8" w:tplc="2000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 w15:restartNumberingAfterBreak="0">
    <w:nsid w:val="30FD18FF"/>
    <w:multiLevelType w:val="hybridMultilevel"/>
    <w:tmpl w:val="54C0C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2412D"/>
    <w:multiLevelType w:val="hybridMultilevel"/>
    <w:tmpl w:val="1A80EA0E"/>
    <w:lvl w:ilvl="0" w:tplc="2000000B">
      <w:start w:val="1"/>
      <w:numFmt w:val="bullet"/>
      <w:lvlText w:val="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0ED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E89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0CF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8E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AF2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62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43D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038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FE0922"/>
    <w:multiLevelType w:val="hybridMultilevel"/>
    <w:tmpl w:val="847048A0"/>
    <w:lvl w:ilvl="0" w:tplc="325676B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04C59"/>
    <w:multiLevelType w:val="hybridMultilevel"/>
    <w:tmpl w:val="7012EA34"/>
    <w:lvl w:ilvl="0" w:tplc="C8284D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A844C6"/>
    <w:multiLevelType w:val="hybridMultilevel"/>
    <w:tmpl w:val="5CCA25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9768E"/>
    <w:multiLevelType w:val="hybridMultilevel"/>
    <w:tmpl w:val="39FCD68E"/>
    <w:lvl w:ilvl="0" w:tplc="85A6A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0C62"/>
    <w:multiLevelType w:val="hybridMultilevel"/>
    <w:tmpl w:val="681C690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99076B"/>
    <w:multiLevelType w:val="hybridMultilevel"/>
    <w:tmpl w:val="29A4C978"/>
    <w:lvl w:ilvl="0" w:tplc="C8284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2236AC"/>
    <w:multiLevelType w:val="hybridMultilevel"/>
    <w:tmpl w:val="898C6B40"/>
    <w:lvl w:ilvl="0" w:tplc="1D083DE2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9F43C0"/>
    <w:multiLevelType w:val="hybridMultilevel"/>
    <w:tmpl w:val="C70487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A00C5"/>
    <w:multiLevelType w:val="hybridMultilevel"/>
    <w:tmpl w:val="764E134A"/>
    <w:lvl w:ilvl="0" w:tplc="C8284D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ED0FB7"/>
    <w:multiLevelType w:val="hybridMultilevel"/>
    <w:tmpl w:val="331AEB70"/>
    <w:lvl w:ilvl="0" w:tplc="C8284D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7C234C"/>
    <w:multiLevelType w:val="hybridMultilevel"/>
    <w:tmpl w:val="AE00D2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278B1"/>
    <w:multiLevelType w:val="hybridMultilevel"/>
    <w:tmpl w:val="C17A0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17E46"/>
    <w:multiLevelType w:val="hybridMultilevel"/>
    <w:tmpl w:val="2E943A1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C9046C"/>
    <w:multiLevelType w:val="multilevel"/>
    <w:tmpl w:val="D9E26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13A7DC5"/>
    <w:multiLevelType w:val="hybridMultilevel"/>
    <w:tmpl w:val="84D2DD72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E07"/>
    <w:multiLevelType w:val="hybridMultilevel"/>
    <w:tmpl w:val="F0743F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55869"/>
    <w:multiLevelType w:val="hybridMultilevel"/>
    <w:tmpl w:val="1A3A83D8"/>
    <w:lvl w:ilvl="0" w:tplc="200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53349"/>
    <w:multiLevelType w:val="hybridMultilevel"/>
    <w:tmpl w:val="F0743F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4EC6"/>
    <w:multiLevelType w:val="hybridMultilevel"/>
    <w:tmpl w:val="0C0A3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67794"/>
    <w:multiLevelType w:val="hybridMultilevel"/>
    <w:tmpl w:val="8A0C6F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9"/>
  </w:num>
  <w:num w:numId="5">
    <w:abstractNumId w:val="16"/>
  </w:num>
  <w:num w:numId="6">
    <w:abstractNumId w:val="33"/>
  </w:num>
  <w:num w:numId="7">
    <w:abstractNumId w:val="18"/>
  </w:num>
  <w:num w:numId="8">
    <w:abstractNumId w:val="26"/>
  </w:num>
  <w:num w:numId="9">
    <w:abstractNumId w:val="38"/>
  </w:num>
  <w:num w:numId="10">
    <w:abstractNumId w:val="7"/>
  </w:num>
  <w:num w:numId="11">
    <w:abstractNumId w:val="15"/>
  </w:num>
  <w:num w:numId="12">
    <w:abstractNumId w:val="21"/>
  </w:num>
  <w:num w:numId="13">
    <w:abstractNumId w:val="30"/>
  </w:num>
  <w:num w:numId="14">
    <w:abstractNumId w:val="4"/>
  </w:num>
  <w:num w:numId="15">
    <w:abstractNumId w:val="17"/>
  </w:num>
  <w:num w:numId="16">
    <w:abstractNumId w:val="3"/>
  </w:num>
  <w:num w:numId="17">
    <w:abstractNumId w:val="22"/>
  </w:num>
  <w:num w:numId="18">
    <w:abstractNumId w:val="25"/>
  </w:num>
  <w:num w:numId="19">
    <w:abstractNumId w:val="5"/>
  </w:num>
  <w:num w:numId="20">
    <w:abstractNumId w:val="11"/>
  </w:num>
  <w:num w:numId="21">
    <w:abstractNumId w:val="9"/>
  </w:num>
  <w:num w:numId="22">
    <w:abstractNumId w:val="37"/>
  </w:num>
  <w:num w:numId="23">
    <w:abstractNumId w:val="35"/>
  </w:num>
  <w:num w:numId="24">
    <w:abstractNumId w:val="0"/>
  </w:num>
  <w:num w:numId="25">
    <w:abstractNumId w:val="36"/>
  </w:num>
  <w:num w:numId="26">
    <w:abstractNumId w:val="34"/>
  </w:num>
  <w:num w:numId="27">
    <w:abstractNumId w:val="28"/>
  </w:num>
  <w:num w:numId="28">
    <w:abstractNumId w:val="27"/>
  </w:num>
  <w:num w:numId="29">
    <w:abstractNumId w:val="10"/>
  </w:num>
  <w:num w:numId="30">
    <w:abstractNumId w:val="23"/>
  </w:num>
  <w:num w:numId="31">
    <w:abstractNumId w:val="6"/>
  </w:num>
  <w:num w:numId="32">
    <w:abstractNumId w:val="31"/>
  </w:num>
  <w:num w:numId="33">
    <w:abstractNumId w:val="1"/>
  </w:num>
  <w:num w:numId="34">
    <w:abstractNumId w:val="24"/>
  </w:num>
  <w:num w:numId="35">
    <w:abstractNumId w:val="8"/>
  </w:num>
  <w:num w:numId="36">
    <w:abstractNumId w:val="20"/>
  </w:num>
  <w:num w:numId="37">
    <w:abstractNumId w:val="2"/>
  </w:num>
  <w:num w:numId="38">
    <w:abstractNumId w:val="3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8"/>
    <w:rsid w:val="00001613"/>
    <w:rsid w:val="00002360"/>
    <w:rsid w:val="00003C7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495"/>
    <w:rsid w:val="00056CC1"/>
    <w:rsid w:val="0005723A"/>
    <w:rsid w:val="0005789E"/>
    <w:rsid w:val="000600FF"/>
    <w:rsid w:val="0006010E"/>
    <w:rsid w:val="00060669"/>
    <w:rsid w:val="00060BA7"/>
    <w:rsid w:val="000627BD"/>
    <w:rsid w:val="00062F39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96B"/>
    <w:rsid w:val="00081D90"/>
    <w:rsid w:val="00082641"/>
    <w:rsid w:val="000834B1"/>
    <w:rsid w:val="00084A5F"/>
    <w:rsid w:val="00086B62"/>
    <w:rsid w:val="00087039"/>
    <w:rsid w:val="0009037A"/>
    <w:rsid w:val="00090C7D"/>
    <w:rsid w:val="000915A9"/>
    <w:rsid w:val="000927B7"/>
    <w:rsid w:val="00092B16"/>
    <w:rsid w:val="00092E9B"/>
    <w:rsid w:val="00093F54"/>
    <w:rsid w:val="000940DD"/>
    <w:rsid w:val="00094CC4"/>
    <w:rsid w:val="000954A9"/>
    <w:rsid w:val="00095A78"/>
    <w:rsid w:val="00096734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60A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18A0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4FCF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6C3"/>
    <w:rsid w:val="001408B3"/>
    <w:rsid w:val="001409B5"/>
    <w:rsid w:val="001414FA"/>
    <w:rsid w:val="00141AEB"/>
    <w:rsid w:val="00141FF2"/>
    <w:rsid w:val="00142365"/>
    <w:rsid w:val="001425A8"/>
    <w:rsid w:val="00143CC8"/>
    <w:rsid w:val="00143D57"/>
    <w:rsid w:val="0014505C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3D6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EB7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335"/>
    <w:rsid w:val="00201CEA"/>
    <w:rsid w:val="0020336B"/>
    <w:rsid w:val="002053E2"/>
    <w:rsid w:val="002053E4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E4D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487B"/>
    <w:rsid w:val="00234F9B"/>
    <w:rsid w:val="0023582F"/>
    <w:rsid w:val="00235881"/>
    <w:rsid w:val="00235D71"/>
    <w:rsid w:val="00235E61"/>
    <w:rsid w:val="00236DE7"/>
    <w:rsid w:val="00237697"/>
    <w:rsid w:val="00237C50"/>
    <w:rsid w:val="00237D69"/>
    <w:rsid w:val="00241370"/>
    <w:rsid w:val="002414FF"/>
    <w:rsid w:val="00241B42"/>
    <w:rsid w:val="00242D3B"/>
    <w:rsid w:val="00242D42"/>
    <w:rsid w:val="00243005"/>
    <w:rsid w:val="00243267"/>
    <w:rsid w:val="0024327C"/>
    <w:rsid w:val="002441BB"/>
    <w:rsid w:val="00245D37"/>
    <w:rsid w:val="00245E33"/>
    <w:rsid w:val="00246252"/>
    <w:rsid w:val="00246AC6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807BF"/>
    <w:rsid w:val="0028202E"/>
    <w:rsid w:val="00282366"/>
    <w:rsid w:val="00282B32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677"/>
    <w:rsid w:val="00294B6A"/>
    <w:rsid w:val="00296C90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1F6D"/>
    <w:rsid w:val="002D44A2"/>
    <w:rsid w:val="002D53E6"/>
    <w:rsid w:val="002D5B47"/>
    <w:rsid w:val="002D7368"/>
    <w:rsid w:val="002E1EDB"/>
    <w:rsid w:val="002E3560"/>
    <w:rsid w:val="002E3739"/>
    <w:rsid w:val="002E4DB8"/>
    <w:rsid w:val="002E4F77"/>
    <w:rsid w:val="002E5D3E"/>
    <w:rsid w:val="002E66E7"/>
    <w:rsid w:val="002F0555"/>
    <w:rsid w:val="002F260A"/>
    <w:rsid w:val="002F2730"/>
    <w:rsid w:val="002F2952"/>
    <w:rsid w:val="002F34DC"/>
    <w:rsid w:val="002F36BD"/>
    <w:rsid w:val="002F50A0"/>
    <w:rsid w:val="002F52E3"/>
    <w:rsid w:val="002F54A8"/>
    <w:rsid w:val="002F579D"/>
    <w:rsid w:val="002F6413"/>
    <w:rsid w:val="002F6650"/>
    <w:rsid w:val="002F6935"/>
    <w:rsid w:val="002F6F13"/>
    <w:rsid w:val="002F713C"/>
    <w:rsid w:val="0030033E"/>
    <w:rsid w:val="00300894"/>
    <w:rsid w:val="00300A16"/>
    <w:rsid w:val="0030107E"/>
    <w:rsid w:val="003014E7"/>
    <w:rsid w:val="003019B5"/>
    <w:rsid w:val="003023F6"/>
    <w:rsid w:val="00302411"/>
    <w:rsid w:val="00302A18"/>
    <w:rsid w:val="00302B63"/>
    <w:rsid w:val="003043EB"/>
    <w:rsid w:val="00304CC6"/>
    <w:rsid w:val="003075FB"/>
    <w:rsid w:val="00307EFD"/>
    <w:rsid w:val="003112A2"/>
    <w:rsid w:val="003115FC"/>
    <w:rsid w:val="00312143"/>
    <w:rsid w:val="00313BB8"/>
    <w:rsid w:val="00313CDD"/>
    <w:rsid w:val="00315397"/>
    <w:rsid w:val="003154D2"/>
    <w:rsid w:val="003162D8"/>
    <w:rsid w:val="00316E2E"/>
    <w:rsid w:val="00320A49"/>
    <w:rsid w:val="00320B18"/>
    <w:rsid w:val="00323027"/>
    <w:rsid w:val="003257A1"/>
    <w:rsid w:val="00326E8A"/>
    <w:rsid w:val="00330922"/>
    <w:rsid w:val="00330A36"/>
    <w:rsid w:val="003318FA"/>
    <w:rsid w:val="00331A08"/>
    <w:rsid w:val="00331C7D"/>
    <w:rsid w:val="00333E77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676B"/>
    <w:rsid w:val="00347025"/>
    <w:rsid w:val="00347774"/>
    <w:rsid w:val="00347C60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343"/>
    <w:rsid w:val="003845C3"/>
    <w:rsid w:val="00384DDB"/>
    <w:rsid w:val="003856EF"/>
    <w:rsid w:val="00385F17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975A7"/>
    <w:rsid w:val="003A0B5D"/>
    <w:rsid w:val="003A1A49"/>
    <w:rsid w:val="003A2179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352B"/>
    <w:rsid w:val="003C38F4"/>
    <w:rsid w:val="003C3EFF"/>
    <w:rsid w:val="003C55AE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23B1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5BCA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5661"/>
    <w:rsid w:val="004356D2"/>
    <w:rsid w:val="0043606C"/>
    <w:rsid w:val="00437D58"/>
    <w:rsid w:val="004405EA"/>
    <w:rsid w:val="0044078E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6B09"/>
    <w:rsid w:val="00447FD4"/>
    <w:rsid w:val="004500DB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67570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7DF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3882"/>
    <w:rsid w:val="004A53FC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116"/>
    <w:rsid w:val="004C4BFF"/>
    <w:rsid w:val="004C4E51"/>
    <w:rsid w:val="004C564C"/>
    <w:rsid w:val="004C6D1B"/>
    <w:rsid w:val="004D0934"/>
    <w:rsid w:val="004D1013"/>
    <w:rsid w:val="004D273A"/>
    <w:rsid w:val="004D2A71"/>
    <w:rsid w:val="004D2C2C"/>
    <w:rsid w:val="004D3002"/>
    <w:rsid w:val="004D4F24"/>
    <w:rsid w:val="004D54A7"/>
    <w:rsid w:val="004D6748"/>
    <w:rsid w:val="004D6D0E"/>
    <w:rsid w:val="004D6EE6"/>
    <w:rsid w:val="004D7146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B65"/>
    <w:rsid w:val="004F5675"/>
    <w:rsid w:val="004F6E6C"/>
    <w:rsid w:val="004F73E4"/>
    <w:rsid w:val="00500AD2"/>
    <w:rsid w:val="00503146"/>
    <w:rsid w:val="00503254"/>
    <w:rsid w:val="005040B4"/>
    <w:rsid w:val="00504780"/>
    <w:rsid w:val="00504783"/>
    <w:rsid w:val="00510E57"/>
    <w:rsid w:val="00511490"/>
    <w:rsid w:val="00512327"/>
    <w:rsid w:val="005142D1"/>
    <w:rsid w:val="005146ED"/>
    <w:rsid w:val="00515479"/>
    <w:rsid w:val="00515CAE"/>
    <w:rsid w:val="005172F1"/>
    <w:rsid w:val="00517E30"/>
    <w:rsid w:val="00517F33"/>
    <w:rsid w:val="005201D4"/>
    <w:rsid w:val="00520202"/>
    <w:rsid w:val="00521277"/>
    <w:rsid w:val="00522E11"/>
    <w:rsid w:val="00522EF8"/>
    <w:rsid w:val="00523AFB"/>
    <w:rsid w:val="00525BD0"/>
    <w:rsid w:val="00525FAC"/>
    <w:rsid w:val="0052709D"/>
    <w:rsid w:val="00530B0C"/>
    <w:rsid w:val="005316E7"/>
    <w:rsid w:val="00531A62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517"/>
    <w:rsid w:val="00553E6E"/>
    <w:rsid w:val="00556C33"/>
    <w:rsid w:val="005574E2"/>
    <w:rsid w:val="005578E8"/>
    <w:rsid w:val="00557C16"/>
    <w:rsid w:val="00557E52"/>
    <w:rsid w:val="005600DC"/>
    <w:rsid w:val="0056122F"/>
    <w:rsid w:val="0056126B"/>
    <w:rsid w:val="0056250C"/>
    <w:rsid w:val="00563284"/>
    <w:rsid w:val="00563DEE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81479"/>
    <w:rsid w:val="0058161C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2155"/>
    <w:rsid w:val="005E33F6"/>
    <w:rsid w:val="005E3790"/>
    <w:rsid w:val="005E3C9F"/>
    <w:rsid w:val="005E3DFC"/>
    <w:rsid w:val="005E3E44"/>
    <w:rsid w:val="005E4507"/>
    <w:rsid w:val="005E51C6"/>
    <w:rsid w:val="005E5E05"/>
    <w:rsid w:val="005E5F7F"/>
    <w:rsid w:val="005E6F3C"/>
    <w:rsid w:val="005E76AF"/>
    <w:rsid w:val="005E7AE5"/>
    <w:rsid w:val="005F0E48"/>
    <w:rsid w:val="005F168B"/>
    <w:rsid w:val="005F1D86"/>
    <w:rsid w:val="005F2B1C"/>
    <w:rsid w:val="005F43C6"/>
    <w:rsid w:val="005F4D64"/>
    <w:rsid w:val="005F5586"/>
    <w:rsid w:val="005F586E"/>
    <w:rsid w:val="005F5A0C"/>
    <w:rsid w:val="005F5AA1"/>
    <w:rsid w:val="005F6769"/>
    <w:rsid w:val="005F69DD"/>
    <w:rsid w:val="005F6A75"/>
    <w:rsid w:val="005F6D81"/>
    <w:rsid w:val="005F7451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7AE"/>
    <w:rsid w:val="006138F0"/>
    <w:rsid w:val="00613FD2"/>
    <w:rsid w:val="006144C6"/>
    <w:rsid w:val="0061484A"/>
    <w:rsid w:val="00614863"/>
    <w:rsid w:val="006151E9"/>
    <w:rsid w:val="006161F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2DC1"/>
    <w:rsid w:val="00643132"/>
    <w:rsid w:val="0064431E"/>
    <w:rsid w:val="006448D8"/>
    <w:rsid w:val="00644B4E"/>
    <w:rsid w:val="00651124"/>
    <w:rsid w:val="006518AD"/>
    <w:rsid w:val="0065246E"/>
    <w:rsid w:val="00652859"/>
    <w:rsid w:val="00652C64"/>
    <w:rsid w:val="00652E63"/>
    <w:rsid w:val="00652FBE"/>
    <w:rsid w:val="0065417D"/>
    <w:rsid w:val="00655162"/>
    <w:rsid w:val="006553CB"/>
    <w:rsid w:val="006568AA"/>
    <w:rsid w:val="00656BC7"/>
    <w:rsid w:val="00656DAB"/>
    <w:rsid w:val="0065755A"/>
    <w:rsid w:val="00662813"/>
    <w:rsid w:val="0066593A"/>
    <w:rsid w:val="00665E10"/>
    <w:rsid w:val="0066615F"/>
    <w:rsid w:val="006667C5"/>
    <w:rsid w:val="00666DF9"/>
    <w:rsid w:val="00666FA0"/>
    <w:rsid w:val="0067069F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96CB1"/>
    <w:rsid w:val="006A076D"/>
    <w:rsid w:val="006A0EC2"/>
    <w:rsid w:val="006A121A"/>
    <w:rsid w:val="006A1A16"/>
    <w:rsid w:val="006A1D11"/>
    <w:rsid w:val="006A1F75"/>
    <w:rsid w:val="006A2534"/>
    <w:rsid w:val="006A2BA9"/>
    <w:rsid w:val="006A2F72"/>
    <w:rsid w:val="006A3110"/>
    <w:rsid w:val="006A3705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5173"/>
    <w:rsid w:val="006C5FBF"/>
    <w:rsid w:val="006C69CC"/>
    <w:rsid w:val="006C7309"/>
    <w:rsid w:val="006C7D9E"/>
    <w:rsid w:val="006D0EEC"/>
    <w:rsid w:val="006D0F38"/>
    <w:rsid w:val="006D1112"/>
    <w:rsid w:val="006D12D3"/>
    <w:rsid w:val="006D19FB"/>
    <w:rsid w:val="006D30FC"/>
    <w:rsid w:val="006D53AA"/>
    <w:rsid w:val="006D6045"/>
    <w:rsid w:val="006D7390"/>
    <w:rsid w:val="006D7537"/>
    <w:rsid w:val="006D7FAC"/>
    <w:rsid w:val="006E1D14"/>
    <w:rsid w:val="006E3A67"/>
    <w:rsid w:val="006E3FD0"/>
    <w:rsid w:val="006E5096"/>
    <w:rsid w:val="006E6245"/>
    <w:rsid w:val="006E65FB"/>
    <w:rsid w:val="006E6C07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5A66"/>
    <w:rsid w:val="006F6AED"/>
    <w:rsid w:val="006F7AF7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F13"/>
    <w:rsid w:val="007530DE"/>
    <w:rsid w:val="00755002"/>
    <w:rsid w:val="00755ECE"/>
    <w:rsid w:val="00756926"/>
    <w:rsid w:val="00757E80"/>
    <w:rsid w:val="00760505"/>
    <w:rsid w:val="00761AC0"/>
    <w:rsid w:val="00762677"/>
    <w:rsid w:val="00762F11"/>
    <w:rsid w:val="00764A0E"/>
    <w:rsid w:val="0076572F"/>
    <w:rsid w:val="00766F03"/>
    <w:rsid w:val="00770B0D"/>
    <w:rsid w:val="00771D49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8BB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AC2"/>
    <w:rsid w:val="007B4F0D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1CFF"/>
    <w:rsid w:val="00822785"/>
    <w:rsid w:val="00825B75"/>
    <w:rsid w:val="008273D7"/>
    <w:rsid w:val="0083025F"/>
    <w:rsid w:val="008302AE"/>
    <w:rsid w:val="008316D0"/>
    <w:rsid w:val="008319D7"/>
    <w:rsid w:val="00832BD9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6810"/>
    <w:rsid w:val="00847C03"/>
    <w:rsid w:val="00847ECE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802"/>
    <w:rsid w:val="0086195B"/>
    <w:rsid w:val="00862BFA"/>
    <w:rsid w:val="008636B2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2B1E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306C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484"/>
    <w:rsid w:val="008C3101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04F7"/>
    <w:rsid w:val="008E1124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14B"/>
    <w:rsid w:val="008F46E1"/>
    <w:rsid w:val="008F52C3"/>
    <w:rsid w:val="008F5333"/>
    <w:rsid w:val="008F60D7"/>
    <w:rsid w:val="008F655B"/>
    <w:rsid w:val="008F6E13"/>
    <w:rsid w:val="008F7625"/>
    <w:rsid w:val="00900AB9"/>
    <w:rsid w:val="00900C88"/>
    <w:rsid w:val="00900EB6"/>
    <w:rsid w:val="00901A28"/>
    <w:rsid w:val="00902105"/>
    <w:rsid w:val="009021F0"/>
    <w:rsid w:val="009024E4"/>
    <w:rsid w:val="009026D6"/>
    <w:rsid w:val="00902CAF"/>
    <w:rsid w:val="009041FB"/>
    <w:rsid w:val="009043B3"/>
    <w:rsid w:val="009063E7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CBD"/>
    <w:rsid w:val="00921DAC"/>
    <w:rsid w:val="009220C6"/>
    <w:rsid w:val="00923352"/>
    <w:rsid w:val="00923D8B"/>
    <w:rsid w:val="00923F0A"/>
    <w:rsid w:val="0092415F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2BF2"/>
    <w:rsid w:val="009636BC"/>
    <w:rsid w:val="00963CF0"/>
    <w:rsid w:val="0096411C"/>
    <w:rsid w:val="009656E9"/>
    <w:rsid w:val="009658D2"/>
    <w:rsid w:val="00967993"/>
    <w:rsid w:val="0097006D"/>
    <w:rsid w:val="0097052D"/>
    <w:rsid w:val="00970646"/>
    <w:rsid w:val="009709BA"/>
    <w:rsid w:val="00970CFC"/>
    <w:rsid w:val="00971329"/>
    <w:rsid w:val="00973102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116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C7D4C"/>
    <w:rsid w:val="009D0C3C"/>
    <w:rsid w:val="009D0D43"/>
    <w:rsid w:val="009D1640"/>
    <w:rsid w:val="009D21F7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390"/>
    <w:rsid w:val="009E18ED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14B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ED8"/>
    <w:rsid w:val="00A15413"/>
    <w:rsid w:val="00A15627"/>
    <w:rsid w:val="00A15E15"/>
    <w:rsid w:val="00A17166"/>
    <w:rsid w:val="00A17B6B"/>
    <w:rsid w:val="00A20390"/>
    <w:rsid w:val="00A20B85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F2D"/>
    <w:rsid w:val="00A26074"/>
    <w:rsid w:val="00A26817"/>
    <w:rsid w:val="00A276D1"/>
    <w:rsid w:val="00A308B8"/>
    <w:rsid w:val="00A30F53"/>
    <w:rsid w:val="00A3159A"/>
    <w:rsid w:val="00A31EAE"/>
    <w:rsid w:val="00A32232"/>
    <w:rsid w:val="00A34425"/>
    <w:rsid w:val="00A34763"/>
    <w:rsid w:val="00A35D8C"/>
    <w:rsid w:val="00A362A2"/>
    <w:rsid w:val="00A367CD"/>
    <w:rsid w:val="00A404AC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A6A"/>
    <w:rsid w:val="00A577A0"/>
    <w:rsid w:val="00A57D46"/>
    <w:rsid w:val="00A60387"/>
    <w:rsid w:val="00A61336"/>
    <w:rsid w:val="00A62607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D9C"/>
    <w:rsid w:val="00A807B4"/>
    <w:rsid w:val="00A813E5"/>
    <w:rsid w:val="00A8197C"/>
    <w:rsid w:val="00A81CE5"/>
    <w:rsid w:val="00A829DA"/>
    <w:rsid w:val="00A83776"/>
    <w:rsid w:val="00A8391B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96650"/>
    <w:rsid w:val="00AA2CE2"/>
    <w:rsid w:val="00AA308E"/>
    <w:rsid w:val="00AA3B04"/>
    <w:rsid w:val="00AA5D1C"/>
    <w:rsid w:val="00AA60A0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53F"/>
    <w:rsid w:val="00AC5D97"/>
    <w:rsid w:val="00AC698F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E0E2A"/>
    <w:rsid w:val="00AE1104"/>
    <w:rsid w:val="00AE1CE8"/>
    <w:rsid w:val="00AE4C50"/>
    <w:rsid w:val="00AE5660"/>
    <w:rsid w:val="00AE5735"/>
    <w:rsid w:val="00AE6DF2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3D6B"/>
    <w:rsid w:val="00AF5F4E"/>
    <w:rsid w:val="00AF7040"/>
    <w:rsid w:val="00AF7610"/>
    <w:rsid w:val="00B0061B"/>
    <w:rsid w:val="00B00AE6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09EA"/>
    <w:rsid w:val="00B13708"/>
    <w:rsid w:val="00B13B58"/>
    <w:rsid w:val="00B160DE"/>
    <w:rsid w:val="00B16C1E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5771"/>
    <w:rsid w:val="00B25A79"/>
    <w:rsid w:val="00B26C2F"/>
    <w:rsid w:val="00B2701E"/>
    <w:rsid w:val="00B27104"/>
    <w:rsid w:val="00B271FC"/>
    <w:rsid w:val="00B27A2B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3F62"/>
    <w:rsid w:val="00B46A7D"/>
    <w:rsid w:val="00B4702F"/>
    <w:rsid w:val="00B5084E"/>
    <w:rsid w:val="00B508F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4C35"/>
    <w:rsid w:val="00B655C1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3F53"/>
    <w:rsid w:val="00B84380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C7BA4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12FC"/>
    <w:rsid w:val="00BE1EA1"/>
    <w:rsid w:val="00BE26EE"/>
    <w:rsid w:val="00BE2DAD"/>
    <w:rsid w:val="00BE3300"/>
    <w:rsid w:val="00BE3C88"/>
    <w:rsid w:val="00BE49E1"/>
    <w:rsid w:val="00BE52A7"/>
    <w:rsid w:val="00BE52CC"/>
    <w:rsid w:val="00BE6D39"/>
    <w:rsid w:val="00BE797D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2E2"/>
    <w:rsid w:val="00C27A06"/>
    <w:rsid w:val="00C3082E"/>
    <w:rsid w:val="00C31935"/>
    <w:rsid w:val="00C32271"/>
    <w:rsid w:val="00C327FA"/>
    <w:rsid w:val="00C3281A"/>
    <w:rsid w:val="00C33071"/>
    <w:rsid w:val="00C33594"/>
    <w:rsid w:val="00C346E6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2C67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0D59"/>
    <w:rsid w:val="00C713BB"/>
    <w:rsid w:val="00C718D5"/>
    <w:rsid w:val="00C71B67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1D50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0FE"/>
    <w:rsid w:val="00C90F5C"/>
    <w:rsid w:val="00C91BD8"/>
    <w:rsid w:val="00C921D8"/>
    <w:rsid w:val="00C93515"/>
    <w:rsid w:val="00C93D81"/>
    <w:rsid w:val="00C93E6E"/>
    <w:rsid w:val="00C944FA"/>
    <w:rsid w:val="00C96483"/>
    <w:rsid w:val="00C9753C"/>
    <w:rsid w:val="00C97F9B"/>
    <w:rsid w:val="00CA037B"/>
    <w:rsid w:val="00CA0B9D"/>
    <w:rsid w:val="00CA1B32"/>
    <w:rsid w:val="00CA2104"/>
    <w:rsid w:val="00CA297B"/>
    <w:rsid w:val="00CA2F99"/>
    <w:rsid w:val="00CA48B2"/>
    <w:rsid w:val="00CA5914"/>
    <w:rsid w:val="00CA5AB9"/>
    <w:rsid w:val="00CB0A5D"/>
    <w:rsid w:val="00CB15AC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506"/>
    <w:rsid w:val="00CB7C62"/>
    <w:rsid w:val="00CB7EF3"/>
    <w:rsid w:val="00CC002A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0168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87E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63C4"/>
    <w:rsid w:val="00CF6D65"/>
    <w:rsid w:val="00CF70F8"/>
    <w:rsid w:val="00D011E5"/>
    <w:rsid w:val="00D02D36"/>
    <w:rsid w:val="00D02D80"/>
    <w:rsid w:val="00D037DF"/>
    <w:rsid w:val="00D039AE"/>
    <w:rsid w:val="00D03FEE"/>
    <w:rsid w:val="00D049A6"/>
    <w:rsid w:val="00D04CFE"/>
    <w:rsid w:val="00D0610D"/>
    <w:rsid w:val="00D063BF"/>
    <w:rsid w:val="00D067BC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1A6F"/>
    <w:rsid w:val="00D41E47"/>
    <w:rsid w:val="00D43807"/>
    <w:rsid w:val="00D446CE"/>
    <w:rsid w:val="00D448C1"/>
    <w:rsid w:val="00D45C49"/>
    <w:rsid w:val="00D45FF8"/>
    <w:rsid w:val="00D46BFA"/>
    <w:rsid w:val="00D50391"/>
    <w:rsid w:val="00D50487"/>
    <w:rsid w:val="00D506B6"/>
    <w:rsid w:val="00D50A97"/>
    <w:rsid w:val="00D521C2"/>
    <w:rsid w:val="00D52B5C"/>
    <w:rsid w:val="00D53144"/>
    <w:rsid w:val="00D54B31"/>
    <w:rsid w:val="00D55A75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70570"/>
    <w:rsid w:val="00D732C6"/>
    <w:rsid w:val="00D732E6"/>
    <w:rsid w:val="00D765C2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1A8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40E5"/>
    <w:rsid w:val="00DC5B31"/>
    <w:rsid w:val="00DC62B6"/>
    <w:rsid w:val="00DC6675"/>
    <w:rsid w:val="00DC6899"/>
    <w:rsid w:val="00DC6F47"/>
    <w:rsid w:val="00DD027A"/>
    <w:rsid w:val="00DD0AEC"/>
    <w:rsid w:val="00DD0BAC"/>
    <w:rsid w:val="00DD1D7F"/>
    <w:rsid w:val="00DD28FC"/>
    <w:rsid w:val="00DD316F"/>
    <w:rsid w:val="00DD34A2"/>
    <w:rsid w:val="00DD3FFF"/>
    <w:rsid w:val="00DD41D9"/>
    <w:rsid w:val="00DD5F1C"/>
    <w:rsid w:val="00DD7AD2"/>
    <w:rsid w:val="00DD7EAA"/>
    <w:rsid w:val="00DE0420"/>
    <w:rsid w:val="00DE223E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167E"/>
    <w:rsid w:val="00E52806"/>
    <w:rsid w:val="00E549CA"/>
    <w:rsid w:val="00E54E8F"/>
    <w:rsid w:val="00E55024"/>
    <w:rsid w:val="00E551FF"/>
    <w:rsid w:val="00E555E2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3F2F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351"/>
    <w:rsid w:val="00E96B0B"/>
    <w:rsid w:val="00E970A8"/>
    <w:rsid w:val="00E974CF"/>
    <w:rsid w:val="00E97DD0"/>
    <w:rsid w:val="00EA016F"/>
    <w:rsid w:val="00EA0C90"/>
    <w:rsid w:val="00EA2CF6"/>
    <w:rsid w:val="00EA4B84"/>
    <w:rsid w:val="00EA7EF7"/>
    <w:rsid w:val="00EB05F3"/>
    <w:rsid w:val="00EB26CC"/>
    <w:rsid w:val="00EB2A72"/>
    <w:rsid w:val="00EB34F9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4846"/>
    <w:rsid w:val="00ED57CD"/>
    <w:rsid w:val="00ED5DA8"/>
    <w:rsid w:val="00ED6FB3"/>
    <w:rsid w:val="00EE0117"/>
    <w:rsid w:val="00EE0175"/>
    <w:rsid w:val="00EE021C"/>
    <w:rsid w:val="00EE036F"/>
    <w:rsid w:val="00EE05A6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12"/>
    <w:rsid w:val="00EF0886"/>
    <w:rsid w:val="00EF0F92"/>
    <w:rsid w:val="00EF132B"/>
    <w:rsid w:val="00EF1910"/>
    <w:rsid w:val="00EF2337"/>
    <w:rsid w:val="00EF24B4"/>
    <w:rsid w:val="00EF3284"/>
    <w:rsid w:val="00EF35CA"/>
    <w:rsid w:val="00EF3CC3"/>
    <w:rsid w:val="00EF3EF7"/>
    <w:rsid w:val="00EF4515"/>
    <w:rsid w:val="00EF48C1"/>
    <w:rsid w:val="00EF498B"/>
    <w:rsid w:val="00EF4AD6"/>
    <w:rsid w:val="00EF6852"/>
    <w:rsid w:val="00EF69A0"/>
    <w:rsid w:val="00EF785D"/>
    <w:rsid w:val="00EF78A7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00C8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57094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3F9C"/>
    <w:rsid w:val="00F7431A"/>
    <w:rsid w:val="00F74A3E"/>
    <w:rsid w:val="00F74DA6"/>
    <w:rsid w:val="00F75DDC"/>
    <w:rsid w:val="00F768D3"/>
    <w:rsid w:val="00F77E91"/>
    <w:rsid w:val="00F80788"/>
    <w:rsid w:val="00F811E8"/>
    <w:rsid w:val="00F81F07"/>
    <w:rsid w:val="00F82CAB"/>
    <w:rsid w:val="00F8319A"/>
    <w:rsid w:val="00F83B5B"/>
    <w:rsid w:val="00F85DD6"/>
    <w:rsid w:val="00F86ECA"/>
    <w:rsid w:val="00F87C13"/>
    <w:rsid w:val="00F91634"/>
    <w:rsid w:val="00F92B03"/>
    <w:rsid w:val="00F92D10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73EA"/>
    <w:rsid w:val="00FB78DC"/>
    <w:rsid w:val="00FB7A3E"/>
    <w:rsid w:val="00FC1A7A"/>
    <w:rsid w:val="00FC23A7"/>
    <w:rsid w:val="00FC297D"/>
    <w:rsid w:val="00FC6593"/>
    <w:rsid w:val="00FC6FB3"/>
    <w:rsid w:val="00FC7261"/>
    <w:rsid w:val="00FC72DF"/>
    <w:rsid w:val="00FC785A"/>
    <w:rsid w:val="00FD088A"/>
    <w:rsid w:val="00FD0BB3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B25"/>
    <w:rsid w:val="00FE5C33"/>
    <w:rsid w:val="00FE66F4"/>
    <w:rsid w:val="00FE7A15"/>
    <w:rsid w:val="00FE7B7F"/>
    <w:rsid w:val="00FE7DA2"/>
    <w:rsid w:val="00FF007B"/>
    <w:rsid w:val="00FF07BB"/>
    <w:rsid w:val="00FF194C"/>
    <w:rsid w:val="00FF1A0D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AA4B2"/>
  <w15:chartTrackingRefBased/>
  <w15:docId w15:val="{C3F92657-0487-4619-9A9C-4FBB69B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4A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A1D11"/>
    <w:pPr>
      <w:keepNext/>
      <w:keepLines/>
      <w:spacing w:after="5" w:line="270" w:lineRule="auto"/>
      <w:ind w:left="10" w:hanging="10"/>
      <w:jc w:val="both"/>
      <w:outlineLvl w:val="1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iPriority w:val="99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Normal (Web)"/>
    <w:basedOn w:val="a"/>
    <w:uiPriority w:val="99"/>
    <w:rsid w:val="00821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BE330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E330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</w:rPr>
  </w:style>
  <w:style w:type="paragraph" w:styleId="ac">
    <w:name w:val="No Spacing"/>
    <w:uiPriority w:val="1"/>
    <w:qFormat/>
    <w:rsid w:val="00446B09"/>
    <w:rPr>
      <w:rFonts w:ascii="Cambria" w:eastAsia="Cambria" w:hAnsi="Cambri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A1D11"/>
    <w:rPr>
      <w:rFonts w:ascii="Times New Roman" w:eastAsia="Times New Roman" w:hAnsi="Times New Roman"/>
      <w:b/>
      <w:color w:val="000000"/>
      <w:sz w:val="24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658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74A3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table" w:customStyle="1" w:styleId="TableGrid">
    <w:name w:val="TableGrid"/>
    <w:rsid w:val="00F74A3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Indent 2"/>
    <w:basedOn w:val="a"/>
    <w:link w:val="23"/>
    <w:rsid w:val="00AE4C5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ий текст з відступом 2 Знак"/>
    <w:basedOn w:val="a0"/>
    <w:link w:val="21"/>
    <w:rsid w:val="00AE4C50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Strong"/>
    <w:uiPriority w:val="22"/>
    <w:qFormat/>
    <w:rsid w:val="00AE4C50"/>
    <w:rPr>
      <w:b/>
      <w:bCs/>
    </w:rPr>
  </w:style>
  <w:style w:type="paragraph" w:customStyle="1" w:styleId="14">
    <w:name w:val="Абзац списка1"/>
    <w:basedOn w:val="a"/>
    <w:rsid w:val="00AE4C50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customStyle="1" w:styleId="mw-headline">
    <w:name w:val="mw-headline"/>
    <w:basedOn w:val="a0"/>
    <w:rsid w:val="00AE4C50"/>
  </w:style>
  <w:style w:type="character" w:customStyle="1" w:styleId="apple-converted-space">
    <w:name w:val="apple-converted-space"/>
    <w:basedOn w:val="a0"/>
    <w:rsid w:val="0061484A"/>
  </w:style>
  <w:style w:type="paragraph" w:customStyle="1" w:styleId="15">
    <w:name w:val="Основной текст1"/>
    <w:basedOn w:val="a"/>
    <w:rsid w:val="00E555E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e">
    <w:name w:val="Emphasis"/>
    <w:basedOn w:val="a0"/>
    <w:uiPriority w:val="20"/>
    <w:qFormat/>
    <w:rsid w:val="00C272E2"/>
    <w:rPr>
      <w:i/>
      <w:iCs/>
    </w:rPr>
  </w:style>
  <w:style w:type="paragraph" w:customStyle="1" w:styleId="xfmc1">
    <w:name w:val="xfmc1"/>
    <w:basedOn w:val="a"/>
    <w:rsid w:val="00C27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2">
    <w:name w:val="xfmc2"/>
    <w:basedOn w:val="a"/>
    <w:rsid w:val="00C27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s://www.amazon.co.uk/s/ref=rdr_ext_aut?_encoding=UTF8&amp;index=books&amp;field-author=Paul%20Rutter" TargetMode="External"/><Relationship Id="rId26" Type="http://schemas.openxmlformats.org/officeDocument/2006/relationships/hyperlink" Target="http://www.cebm.net/" TargetMode="External"/><Relationship Id="rId39" Type="http://schemas.openxmlformats.org/officeDocument/2006/relationships/hyperlink" Target="http://medstat.gov.ua/ukr/news.html?id=203" TargetMode="External"/><Relationship Id="rId21" Type="http://schemas.openxmlformats.org/officeDocument/2006/relationships/hyperlink" Target="http://medstatistic.ru/theory/statistics.html" TargetMode="External"/><Relationship Id="rId34" Type="http://schemas.openxmlformats.org/officeDocument/2006/relationships/hyperlink" Target="http://www.cdc.gov/" TargetMode="External"/><Relationship Id="rId7" Type="http://schemas.openxmlformats.org/officeDocument/2006/relationships/hyperlink" Target="https://ksuonline.kspu.edu/enrol/index.php?id=68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krstat.gov.ua" TargetMode="External"/><Relationship Id="rId20" Type="http://schemas.openxmlformats.org/officeDocument/2006/relationships/hyperlink" Target="http://www.who.int/gho/publications/world_health_statistics/ru/" TargetMode="External"/><Relationship Id="rId29" Type="http://schemas.openxmlformats.org/officeDocument/2006/relationships/hyperlink" Target="http://www.cochrane.org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://www.euro.who.int/ru/home" TargetMode="External"/><Relationship Id="rId32" Type="http://schemas.openxmlformats.org/officeDocument/2006/relationships/hyperlink" Target="http://www.cche.net/" TargetMode="External"/><Relationship Id="rId37" Type="http://schemas.openxmlformats.org/officeDocument/2006/relationships/hyperlink" Target="http://www.phc.org.ua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://www.who.int/" TargetMode="External"/><Relationship Id="rId28" Type="http://schemas.openxmlformats.org/officeDocument/2006/relationships/hyperlink" Target="http://www.cochrane.org" TargetMode="External"/><Relationship Id="rId36" Type="http://schemas.openxmlformats.org/officeDocument/2006/relationships/hyperlink" Target="http://www.phc.org.ua/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://www.ukrstat.gov.ua" TargetMode="External"/><Relationship Id="rId31" Type="http://schemas.openxmlformats.org/officeDocument/2006/relationships/hyperlink" Target="http://www.ncbi.nlm.nih.gov/PubM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hyperlink" Target="http://www.who.int/" TargetMode="External"/><Relationship Id="rId27" Type="http://schemas.openxmlformats.org/officeDocument/2006/relationships/hyperlink" Target="http://www.cebm.net/" TargetMode="External"/><Relationship Id="rId30" Type="http://schemas.openxmlformats.org/officeDocument/2006/relationships/hyperlink" Target="http://www.ncbi.nlm.nih.gov/PubMed" TargetMode="External"/><Relationship Id="rId35" Type="http://schemas.openxmlformats.org/officeDocument/2006/relationships/hyperlink" Target="http://www.cdc.gov/" TargetMode="External"/><Relationship Id="rId8" Type="http://schemas.openxmlformats.org/officeDocument/2006/relationships/hyperlink" Target="mailto:svetlanaadanilch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s://www.amazon.co.uk/s/ref=rdr_ext_aut?_encoding=UTF8&amp;index=books&amp;field-author=Liam%20J.%20Donaldson" TargetMode="External"/><Relationship Id="rId25" Type="http://schemas.openxmlformats.org/officeDocument/2006/relationships/hyperlink" Target="http://www.euro.who.int/ru/home" TargetMode="External"/><Relationship Id="rId33" Type="http://schemas.openxmlformats.org/officeDocument/2006/relationships/hyperlink" Target="http://www.cche.net/" TargetMode="External"/><Relationship Id="rId38" Type="http://schemas.openxmlformats.org/officeDocument/2006/relationships/hyperlink" Target="http://medstat.gov.ua/ukr/news.html?id=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F0BE-2B69-4060-BC12-24492952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32837</Words>
  <Characters>18718</Characters>
  <Application>Microsoft Office Word</Application>
  <DocSecurity>0</DocSecurity>
  <Lines>155</Lines>
  <Paragraphs>102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51453</CharactersWithSpaces>
  <SharedDoc>false</SharedDoc>
  <HLinks>
    <vt:vector size="120" baseType="variant">
      <vt:variant>
        <vt:i4>6553660</vt:i4>
      </vt:variant>
      <vt:variant>
        <vt:i4>57</vt:i4>
      </vt:variant>
      <vt:variant>
        <vt:i4>0</vt:i4>
      </vt:variant>
      <vt:variant>
        <vt:i4>5</vt:i4>
      </vt:variant>
      <vt:variant>
        <vt:lpwstr>http://medstat.gov.ua/ukr/news.html?id=203</vt:lpwstr>
      </vt:variant>
      <vt:variant>
        <vt:lpwstr/>
      </vt:variant>
      <vt:variant>
        <vt:i4>6553660</vt:i4>
      </vt:variant>
      <vt:variant>
        <vt:i4>54</vt:i4>
      </vt:variant>
      <vt:variant>
        <vt:i4>0</vt:i4>
      </vt:variant>
      <vt:variant>
        <vt:i4>5</vt:i4>
      </vt:variant>
      <vt:variant>
        <vt:lpwstr>http://medstat.gov.ua/ukr/news.html?id=203</vt:lpwstr>
      </vt:variant>
      <vt:variant>
        <vt:lpwstr/>
      </vt:variant>
      <vt:variant>
        <vt:i4>6946859</vt:i4>
      </vt:variant>
      <vt:variant>
        <vt:i4>51</vt:i4>
      </vt:variant>
      <vt:variant>
        <vt:i4>0</vt:i4>
      </vt:variant>
      <vt:variant>
        <vt:i4>5</vt:i4>
      </vt:variant>
      <vt:variant>
        <vt:lpwstr>http://www.phc.org.ua/</vt:lpwstr>
      </vt:variant>
      <vt:variant>
        <vt:lpwstr/>
      </vt:variant>
      <vt:variant>
        <vt:i4>6946859</vt:i4>
      </vt:variant>
      <vt:variant>
        <vt:i4>48</vt:i4>
      </vt:variant>
      <vt:variant>
        <vt:i4>0</vt:i4>
      </vt:variant>
      <vt:variant>
        <vt:i4>5</vt:i4>
      </vt:variant>
      <vt:variant>
        <vt:lpwstr>http://www.phc.org.ua/</vt:lpwstr>
      </vt:variant>
      <vt:variant>
        <vt:lpwstr/>
      </vt:variant>
      <vt:variant>
        <vt:i4>3801205</vt:i4>
      </vt:variant>
      <vt:variant>
        <vt:i4>45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3801205</vt:i4>
      </vt:variant>
      <vt:variant>
        <vt:i4>42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4456524</vt:i4>
      </vt:variant>
      <vt:variant>
        <vt:i4>39</vt:i4>
      </vt:variant>
      <vt:variant>
        <vt:i4>0</vt:i4>
      </vt:variant>
      <vt:variant>
        <vt:i4>5</vt:i4>
      </vt:variant>
      <vt:variant>
        <vt:lpwstr>http://www.cche.net/</vt:lpwstr>
      </vt:variant>
      <vt:variant>
        <vt:lpwstr/>
      </vt:variant>
      <vt:variant>
        <vt:i4>4456524</vt:i4>
      </vt:variant>
      <vt:variant>
        <vt:i4>36</vt:i4>
      </vt:variant>
      <vt:variant>
        <vt:i4>0</vt:i4>
      </vt:variant>
      <vt:variant>
        <vt:i4>5</vt:i4>
      </vt:variant>
      <vt:variant>
        <vt:lpwstr>http://www.cche.net/</vt:lpwstr>
      </vt:variant>
      <vt:variant>
        <vt:lpwstr/>
      </vt:variant>
      <vt:variant>
        <vt:i4>3145785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4456539</vt:i4>
      </vt:variant>
      <vt:variant>
        <vt:i4>27</vt:i4>
      </vt:variant>
      <vt:variant>
        <vt:i4>0</vt:i4>
      </vt:variant>
      <vt:variant>
        <vt:i4>5</vt:i4>
      </vt:variant>
      <vt:variant>
        <vt:lpwstr>http://www.cochrane.org/</vt:lpwstr>
      </vt:variant>
      <vt:variant>
        <vt:lpwstr/>
      </vt:variant>
      <vt:variant>
        <vt:i4>4456539</vt:i4>
      </vt:variant>
      <vt:variant>
        <vt:i4>24</vt:i4>
      </vt:variant>
      <vt:variant>
        <vt:i4>0</vt:i4>
      </vt:variant>
      <vt:variant>
        <vt:i4>5</vt:i4>
      </vt:variant>
      <vt:variant>
        <vt:lpwstr>http://www.cochrane.org/</vt:lpwstr>
      </vt:variant>
      <vt:variant>
        <vt:lpwstr/>
      </vt:variant>
      <vt:variant>
        <vt:i4>5111874</vt:i4>
      </vt:variant>
      <vt:variant>
        <vt:i4>21</vt:i4>
      </vt:variant>
      <vt:variant>
        <vt:i4>0</vt:i4>
      </vt:variant>
      <vt:variant>
        <vt:i4>5</vt:i4>
      </vt:variant>
      <vt:variant>
        <vt:lpwstr>http://www.cebm.net/</vt:lpwstr>
      </vt:variant>
      <vt:variant>
        <vt:lpwstr/>
      </vt:variant>
      <vt:variant>
        <vt:i4>5111874</vt:i4>
      </vt:variant>
      <vt:variant>
        <vt:i4>18</vt:i4>
      </vt:variant>
      <vt:variant>
        <vt:i4>0</vt:i4>
      </vt:variant>
      <vt:variant>
        <vt:i4>5</vt:i4>
      </vt:variant>
      <vt:variant>
        <vt:lpwstr>http://www.cebm.net/</vt:lpwstr>
      </vt:variant>
      <vt:variant>
        <vt:lpwstr/>
      </vt:variant>
      <vt:variant>
        <vt:i4>6619261</vt:i4>
      </vt:variant>
      <vt:variant>
        <vt:i4>15</vt:i4>
      </vt:variant>
      <vt:variant>
        <vt:i4>0</vt:i4>
      </vt:variant>
      <vt:variant>
        <vt:i4>5</vt:i4>
      </vt:variant>
      <vt:variant>
        <vt:lpwstr>http://www.euro.who.int/ru/home</vt:lpwstr>
      </vt:variant>
      <vt:variant>
        <vt:lpwstr/>
      </vt:variant>
      <vt:variant>
        <vt:i4>6619261</vt:i4>
      </vt:variant>
      <vt:variant>
        <vt:i4>12</vt:i4>
      </vt:variant>
      <vt:variant>
        <vt:i4>0</vt:i4>
      </vt:variant>
      <vt:variant>
        <vt:i4>5</vt:i4>
      </vt:variant>
      <vt:variant>
        <vt:lpwstr>http://www.euro.who.int/ru/home</vt:lpwstr>
      </vt:variant>
      <vt:variant>
        <vt:lpwstr/>
      </vt:variant>
      <vt:variant>
        <vt:i4>3014776</vt:i4>
      </vt:variant>
      <vt:variant>
        <vt:i4>9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3014776</vt:i4>
      </vt:variant>
      <vt:variant>
        <vt:i4>6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7929935</vt:i4>
      </vt:variant>
      <vt:variant>
        <vt:i4>3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https://ksuonline.kspu.edu/course/view.php?id=1756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Адмін</cp:lastModifiedBy>
  <cp:revision>3</cp:revision>
  <dcterms:created xsi:type="dcterms:W3CDTF">2025-09-04T10:12:00Z</dcterms:created>
  <dcterms:modified xsi:type="dcterms:W3CDTF">2025-09-04T11:53:00Z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4373289b-8faf-48aa-8190-eb3025f36819</vt:lpwstr>
  </property>
</Properties>
</file>